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3"/>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3"/>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3"/>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3"/>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3"/>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2"/>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2"/>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2"/>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2"/>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REVELATION 20:1-6</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9"/>
        </w:numPr>
        <w:spacing w:after="0" w:lineRule="auto"/>
        <w:ind w:left="720" w:hanging="360"/>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9"/>
        </w:numPr>
        <w:spacing w:after="0" w:lineRule="auto"/>
        <w:ind w:left="720" w:hanging="360"/>
      </w:pPr>
      <w:r w:rsidDel="00000000" w:rsidR="00000000" w:rsidRPr="00000000">
        <w:rPr>
          <w:rtl w:val="0"/>
        </w:rPr>
        <w:t xml:space="preserve">Read </w:t>
      </w:r>
      <w:hyperlink r:id="rId8">
        <w:r w:rsidDel="00000000" w:rsidR="00000000" w:rsidRPr="00000000">
          <w:rPr>
            <w:color w:val="1155cc"/>
            <w:u w:val="single"/>
            <w:rtl w:val="0"/>
          </w:rPr>
          <w:t xml:space="preserve">REVELATION 20:1-6</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9"/>
        </w:numPr>
        <w:spacing w:after="0" w:lineRule="auto"/>
        <w:ind w:left="720" w:hanging="360"/>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6"/>
        </w:numPr>
        <w:spacing w:after="0" w:lineRule="auto"/>
        <w:ind w:left="720" w:hanging="360"/>
      </w:pPr>
      <w:r w:rsidDel="00000000" w:rsidR="00000000" w:rsidRPr="00000000">
        <w:rPr>
          <w:i w:val="1"/>
          <w:rtl w:val="0"/>
        </w:rPr>
        <w:t xml:space="preserve">“He threw him into the Abyss, and locked and sealed it over him, to keep him from deceiving the nations anymore until the thousand years were ended.”</w:t>
      </w:r>
      <w:r w:rsidDel="00000000" w:rsidR="00000000" w:rsidRPr="00000000">
        <w:rPr>
          <w:rtl w:val="0"/>
        </w:rPr>
        <w:t xml:space="preserve"> Who will be locked up? What will that accomplish? </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6"/>
        </w:numPr>
        <w:spacing w:after="0" w:lineRule="auto"/>
        <w:ind w:left="720" w:hanging="360"/>
      </w:pPr>
      <w:r w:rsidDel="00000000" w:rsidR="00000000" w:rsidRPr="00000000">
        <w:rPr>
          <w:i w:val="1"/>
          <w:rtl w:val="0"/>
        </w:rPr>
        <w:t xml:space="preserve">“I saw thrones on which were seated those who had been given authority to judge.” </w:t>
      </w:r>
      <w:r w:rsidDel="00000000" w:rsidR="00000000" w:rsidRPr="00000000">
        <w:rPr>
          <w:rtl w:val="0"/>
        </w:rPr>
        <w:t xml:space="preserve">Who are these people?</w:t>
      </w:r>
    </w:p>
    <w:p w:rsidR="00000000" w:rsidDel="00000000" w:rsidP="00000000" w:rsidRDefault="00000000" w:rsidRPr="00000000" w14:paraId="0000002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9">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A">
      <w:pPr>
        <w:numPr>
          <w:ilvl w:val="0"/>
          <w:numId w:val="6"/>
        </w:numPr>
        <w:spacing w:after="0" w:lineRule="auto"/>
        <w:ind w:left="720" w:hanging="360"/>
      </w:pPr>
      <w:r w:rsidDel="00000000" w:rsidR="00000000" w:rsidRPr="00000000">
        <w:rPr>
          <w:i w:val="1"/>
          <w:rtl w:val="0"/>
        </w:rPr>
        <w:t xml:space="preserve">“This is the first resurrection. Blessed and holy are those who share in the first resurrection. The second death has no power over them, but they will be priests of God and of Christ and will reign with him for a thousand years.”</w:t>
      </w:r>
      <w:r w:rsidDel="00000000" w:rsidR="00000000" w:rsidRPr="00000000">
        <w:rPr>
          <w:rtl w:val="0"/>
        </w:rPr>
        <w:t xml:space="preserve"> What will be their role?</w:t>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numPr>
          <w:ilvl w:val="0"/>
          <w:numId w:val="6"/>
        </w:numPr>
        <w:spacing w:after="0" w:lineRule="auto"/>
        <w:ind w:left="720" w:hanging="360"/>
      </w:pPr>
      <w:r w:rsidDel="00000000" w:rsidR="00000000" w:rsidRPr="00000000">
        <w:rPr>
          <w:rtl w:val="0"/>
        </w:rPr>
        <w:t xml:space="preserve">John prophesied that there will be a first resurrection of martyrs who would reign with Jesus as priests of God and of Christ. In that period, Satan will be locked up “to keep him from deceiving the nations anymore until the thousand years were ended.” Nothing is said about the reason for the thousand years but it is clear that at this point, Satan is completely defeated and these followers of Jesus (the martyrs) enter a new era. What can you learn from this prophecy? How do you feel, that this is something that John saw in the future?</w:t>
      </w:r>
      <w:r w:rsidDel="00000000" w:rsidR="00000000" w:rsidRPr="00000000">
        <w:rPr>
          <w:rtl w:val="0"/>
        </w:rPr>
      </w:r>
    </w:p>
    <w:p w:rsidR="00000000" w:rsidDel="00000000" w:rsidP="00000000" w:rsidRDefault="00000000" w:rsidRPr="00000000" w14:paraId="0000002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0">
      <w:pPr>
        <w:ind w:left="720" w:firstLine="0"/>
        <w:rPr/>
      </w:pPr>
      <w:r w:rsidDel="00000000" w:rsidR="00000000" w:rsidRPr="00000000">
        <w:rPr>
          <w:rtl w:val="0"/>
        </w:rPr>
      </w:r>
    </w:p>
    <w:p w:rsidR="00000000" w:rsidDel="00000000" w:rsidP="00000000" w:rsidRDefault="00000000" w:rsidRPr="00000000" w14:paraId="00000031">
      <w:pPr>
        <w:pStyle w:val="Heading1"/>
        <w:rPr/>
      </w:pPr>
      <w:r w:rsidDel="00000000" w:rsidR="00000000" w:rsidRPr="00000000">
        <w:rPr>
          <w:rtl w:val="0"/>
        </w:rPr>
        <w:t xml:space="preserve">Wednesday and Thursday</w:t>
      </w:r>
    </w:p>
    <w:p w:rsidR="00000000" w:rsidDel="00000000" w:rsidP="00000000" w:rsidRDefault="00000000" w:rsidRPr="00000000" w14:paraId="00000032">
      <w:pPr>
        <w:ind w:left="360" w:firstLine="0"/>
        <w:rPr/>
      </w:pPr>
      <w:r w:rsidDel="00000000" w:rsidR="00000000" w:rsidRPr="00000000">
        <w:rPr>
          <w:rtl w:val="0"/>
        </w:rPr>
      </w:r>
    </w:p>
    <w:p w:rsidR="00000000" w:rsidDel="00000000" w:rsidP="00000000" w:rsidRDefault="00000000" w:rsidRPr="00000000" w14:paraId="00000033">
      <w:pPr>
        <w:rPr>
          <w:b w:val="1"/>
        </w:rPr>
      </w:pPr>
      <w:hyperlink r:id="rId9">
        <w:r w:rsidDel="00000000" w:rsidR="00000000" w:rsidRPr="00000000">
          <w:rPr>
            <w:b w:val="1"/>
            <w:color w:val="1155cc"/>
            <w:u w:val="single"/>
            <w:rtl w:val="0"/>
          </w:rPr>
          <w:t xml:space="preserve">REVELATION 20:7-10</w:t>
        </w:r>
      </w:hyperlink>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numPr>
          <w:ilvl w:val="0"/>
          <w:numId w:val="5"/>
        </w:numPr>
        <w:spacing w:after="0" w:lineRule="auto"/>
        <w:ind w:left="720" w:hanging="360"/>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A">
      <w:pPr>
        <w:numPr>
          <w:ilvl w:val="0"/>
          <w:numId w:val="5"/>
        </w:numPr>
        <w:spacing w:after="0" w:lineRule="auto"/>
        <w:ind w:left="720" w:hanging="360"/>
      </w:pPr>
      <w:r w:rsidDel="00000000" w:rsidR="00000000" w:rsidRPr="00000000">
        <w:rPr>
          <w:rtl w:val="0"/>
        </w:rPr>
        <w:t xml:space="preserve">Read </w:t>
      </w:r>
      <w:hyperlink r:id="rId10">
        <w:r w:rsidDel="00000000" w:rsidR="00000000" w:rsidRPr="00000000">
          <w:rPr>
            <w:color w:val="1155cc"/>
            <w:u w:val="single"/>
            <w:rtl w:val="0"/>
          </w:rPr>
          <w:t xml:space="preserve">REVELATION 20:7-10</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D">
      <w:pPr>
        <w:numPr>
          <w:ilvl w:val="0"/>
          <w:numId w:val="5"/>
        </w:numPr>
        <w:spacing w:after="0" w:lineRule="auto"/>
        <w:ind w:left="720" w:hanging="360"/>
      </w:pPr>
      <w:r w:rsidDel="00000000" w:rsidR="00000000" w:rsidRPr="00000000">
        <w:rPr>
          <w:rtl w:val="0"/>
        </w:rPr>
        <w:t xml:space="preserve">What is God saying to you? Write down a prayer in response.</w:t>
      </w:r>
    </w:p>
    <w:p w:rsidR="00000000" w:rsidDel="00000000" w:rsidP="00000000" w:rsidRDefault="00000000" w:rsidRPr="00000000" w14:paraId="0000003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Further Thoughts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numPr>
          <w:ilvl w:val="0"/>
          <w:numId w:val="4"/>
        </w:numPr>
        <w:spacing w:after="0" w:lineRule="auto"/>
        <w:ind w:left="720" w:hanging="360"/>
      </w:pPr>
      <w:r w:rsidDel="00000000" w:rsidR="00000000" w:rsidRPr="00000000">
        <w:rPr>
          <w:i w:val="1"/>
          <w:rtl w:val="0"/>
        </w:rPr>
        <w:t xml:space="preserve">“When the thousand years are over, Satan will be released from his prison and will go out to deceive the nations in the four corners of the earth—Gog and Magog—and to gather them for battle. In number they are like the sand on the seashore.</w:t>
      </w:r>
      <w:r w:rsidDel="00000000" w:rsidR="00000000" w:rsidRPr="00000000">
        <w:rPr>
          <w:rtl w:val="0"/>
        </w:rPr>
        <w:t xml:space="preserve">” These are people who have no trace of being influenced by Satan yet who are quick to stand in his corner when the time comes. What would they represent? </w:t>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numPr>
          <w:ilvl w:val="0"/>
          <w:numId w:val="4"/>
        </w:numPr>
        <w:spacing w:after="0" w:lineRule="auto"/>
        <w:ind w:left="720" w:hanging="360"/>
      </w:pPr>
      <w:r w:rsidDel="00000000" w:rsidR="00000000" w:rsidRPr="00000000">
        <w:rPr>
          <w:i w:val="1"/>
          <w:rtl w:val="0"/>
        </w:rPr>
        <w:t xml:space="preserve">“They marched across the breadth of the earth and surrounded the camp of God’s people, the city he loves.”</w:t>
      </w:r>
      <w:r w:rsidDel="00000000" w:rsidR="00000000" w:rsidRPr="00000000">
        <w:rPr>
          <w:rtl w:val="0"/>
        </w:rPr>
        <w:t xml:space="preserve"> What do they seek to do?</w:t>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numPr>
          <w:ilvl w:val="0"/>
          <w:numId w:val="4"/>
        </w:numPr>
        <w:spacing w:after="0" w:lineRule="auto"/>
        <w:ind w:left="720" w:hanging="360"/>
      </w:pPr>
      <w:r w:rsidDel="00000000" w:rsidR="00000000" w:rsidRPr="00000000">
        <w:rPr>
          <w:i w:val="1"/>
          <w:rtl w:val="0"/>
        </w:rPr>
        <w:t xml:space="preserve">“But fire came down from heaven and devoured them. And the devil, who deceived them, was thrown into the lake of burning sulfur, where the beast and the false prophet had been thrown. They will be tormented day and night for ever and ever.”</w:t>
      </w:r>
      <w:r w:rsidDel="00000000" w:rsidR="00000000" w:rsidRPr="00000000">
        <w:rPr>
          <w:rtl w:val="0"/>
        </w:rPr>
        <w:t xml:space="preserve"> What will be the outcome?</w:t>
      </w:r>
    </w:p>
    <w:p w:rsidR="00000000" w:rsidDel="00000000" w:rsidP="00000000" w:rsidRDefault="00000000" w:rsidRPr="00000000" w14:paraId="0000004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numPr>
          <w:ilvl w:val="0"/>
          <w:numId w:val="4"/>
        </w:numPr>
        <w:spacing w:after="0" w:lineRule="auto"/>
        <w:ind w:left="720" w:hanging="360"/>
      </w:pPr>
      <w:r w:rsidDel="00000000" w:rsidR="00000000" w:rsidRPr="00000000">
        <w:rPr>
          <w:i w:val="1"/>
          <w:rtl w:val="0"/>
        </w:rPr>
        <w:t xml:space="preserve">“In number they are like the sand on the seashore.”</w:t>
      </w:r>
      <w:r w:rsidDel="00000000" w:rsidR="00000000" w:rsidRPr="00000000">
        <w:rPr>
          <w:rtl w:val="0"/>
        </w:rPr>
        <w:t xml:space="preserve"> These are people who have lived in the time of the thousand years, free from the devil’s interference, and would surely have known and tasted what “God’s people” stand for. Yet they now show that they have no love for them and would seek to destroy them. What would happen to them? What does this reveal about the judgement of God?</w:t>
      </w:r>
      <w:r w:rsidDel="00000000" w:rsidR="00000000" w:rsidRPr="00000000">
        <w:rPr>
          <w:rtl w:val="0"/>
        </w:rPr>
      </w:r>
    </w:p>
    <w:p w:rsidR="00000000" w:rsidDel="00000000" w:rsidP="00000000" w:rsidRDefault="00000000" w:rsidRPr="00000000" w14:paraId="0000004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E">
      <w:pPr>
        <w:spacing w:after="0" w:lineRule="auto"/>
        <w:ind w:left="720" w:firstLine="0"/>
        <w:rPr>
          <w:u w:val="none"/>
        </w:rPr>
      </w:pPr>
      <w:r w:rsidDel="00000000" w:rsidR="00000000" w:rsidRPr="00000000">
        <w:rPr>
          <w:rtl w:val="0"/>
        </w:rPr>
      </w:r>
    </w:p>
    <w:p w:rsidR="00000000" w:rsidDel="00000000" w:rsidP="00000000" w:rsidRDefault="00000000" w:rsidRPr="00000000" w14:paraId="0000004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1">
      <w:pPr>
        <w:spacing w:after="0" w:lineRule="auto"/>
        <w:ind w:left="720" w:firstLine="0"/>
        <w:rPr>
          <w:u w:val="none"/>
        </w:rPr>
      </w:pPr>
      <w:r w:rsidDel="00000000" w:rsidR="00000000" w:rsidRPr="00000000">
        <w:rPr>
          <w:rtl w:val="0"/>
        </w:rPr>
      </w:r>
    </w:p>
    <w:p w:rsidR="00000000" w:rsidDel="00000000" w:rsidP="00000000" w:rsidRDefault="00000000" w:rsidRPr="00000000" w14:paraId="0000005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6">
      <w:pPr>
        <w:spacing w:after="0" w:lineRule="auto"/>
        <w:ind w:left="720" w:firstLine="0"/>
        <w:rPr/>
      </w:pPr>
      <w:r w:rsidDel="00000000" w:rsidR="00000000" w:rsidRPr="00000000">
        <w:rPr>
          <w:rtl w:val="0"/>
        </w:rPr>
      </w:r>
    </w:p>
    <w:p w:rsidR="00000000" w:rsidDel="00000000" w:rsidP="00000000" w:rsidRDefault="00000000" w:rsidRPr="00000000" w14:paraId="00000057">
      <w:pPr>
        <w:spacing w:after="0" w:lineRule="auto"/>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58">
      <w:pPr>
        <w:pStyle w:val="Heading1"/>
        <w:rPr/>
      </w:pPr>
      <w:r w:rsidDel="00000000" w:rsidR="00000000" w:rsidRPr="00000000">
        <w:rPr>
          <w:rtl w:val="0"/>
        </w:rPr>
        <w:t xml:space="preserve">Friday and Saturday</w:t>
      </w:r>
    </w:p>
    <w:p w:rsidR="00000000" w:rsidDel="00000000" w:rsidP="00000000" w:rsidRDefault="00000000" w:rsidRPr="00000000" w14:paraId="00000059">
      <w:pPr>
        <w:ind w:left="360" w:firstLine="0"/>
        <w:rPr/>
      </w:pPr>
      <w:r w:rsidDel="00000000" w:rsidR="00000000" w:rsidRPr="00000000">
        <w:rPr>
          <w:rtl w:val="0"/>
        </w:rPr>
      </w:r>
    </w:p>
    <w:p w:rsidR="00000000" w:rsidDel="00000000" w:rsidP="00000000" w:rsidRDefault="00000000" w:rsidRPr="00000000" w14:paraId="0000005A">
      <w:pPr>
        <w:rPr/>
      </w:pPr>
      <w:hyperlink r:id="rId11">
        <w:r w:rsidDel="00000000" w:rsidR="00000000" w:rsidRPr="00000000">
          <w:rPr>
            <w:b w:val="1"/>
            <w:color w:val="1155cc"/>
            <w:u w:val="single"/>
            <w:rtl w:val="0"/>
          </w:rPr>
          <w:t xml:space="preserve">REVELATION 20:11-15</w:t>
        </w:r>
      </w:hyperlink>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numPr>
          <w:ilvl w:val="0"/>
          <w:numId w:val="8"/>
        </w:numPr>
        <w:spacing w:after="0" w:lineRule="auto"/>
        <w:ind w:left="720" w:hanging="360"/>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1">
      <w:pPr>
        <w:numPr>
          <w:ilvl w:val="0"/>
          <w:numId w:val="8"/>
        </w:numPr>
        <w:spacing w:after="0" w:lineRule="auto"/>
        <w:ind w:left="720" w:hanging="360"/>
      </w:pPr>
      <w:r w:rsidDel="00000000" w:rsidR="00000000" w:rsidRPr="00000000">
        <w:rPr>
          <w:rtl w:val="0"/>
        </w:rPr>
        <w:t xml:space="preserve">Read </w:t>
      </w:r>
      <w:hyperlink r:id="rId12">
        <w:r w:rsidDel="00000000" w:rsidR="00000000" w:rsidRPr="00000000">
          <w:rPr>
            <w:color w:val="1155cc"/>
            <w:u w:val="single"/>
            <w:rtl w:val="0"/>
          </w:rPr>
          <w:t xml:space="preserve">REVELATION 20:11-15</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6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4">
      <w:pPr>
        <w:numPr>
          <w:ilvl w:val="0"/>
          <w:numId w:val="8"/>
        </w:numPr>
        <w:spacing w:after="0" w:lineRule="auto"/>
        <w:ind w:left="720" w:hanging="360"/>
      </w:pPr>
      <w:r w:rsidDel="00000000" w:rsidR="00000000" w:rsidRPr="00000000">
        <w:rPr>
          <w:rtl w:val="0"/>
        </w:rPr>
        <w:t xml:space="preserve">What is God saying to you? Write down a prayer in response.</w:t>
      </w:r>
    </w:p>
    <w:p w:rsidR="00000000" w:rsidDel="00000000" w:rsidP="00000000" w:rsidRDefault="00000000" w:rsidRPr="00000000" w14:paraId="00000065">
      <w:pPr>
        <w:spacing w:after="0" w:lineRule="auto"/>
        <w:ind w:left="720" w:firstLine="0"/>
        <w:rPr/>
      </w:pPr>
      <w:r w:rsidDel="00000000" w:rsidR="00000000" w:rsidRPr="00000000">
        <w:rPr>
          <w:rtl w:val="0"/>
        </w:rPr>
      </w:r>
    </w:p>
    <w:p w:rsidR="00000000" w:rsidDel="00000000" w:rsidP="00000000" w:rsidRDefault="00000000" w:rsidRPr="00000000" w14:paraId="00000066">
      <w:pPr>
        <w:spacing w:after="0" w:lineRule="auto"/>
        <w:ind w:left="720" w:firstLine="0"/>
        <w:rPr/>
      </w:pPr>
      <w:r w:rsidDel="00000000" w:rsidR="00000000" w:rsidRPr="00000000">
        <w:rPr>
          <w:rtl w:val="0"/>
        </w:rPr>
      </w:r>
    </w:p>
    <w:p w:rsidR="00000000" w:rsidDel="00000000" w:rsidP="00000000" w:rsidRDefault="00000000" w:rsidRPr="00000000" w14:paraId="00000067">
      <w:pPr>
        <w:rPr>
          <w:b w:val="1"/>
        </w:rPr>
      </w:pPr>
      <w:r w:rsidDel="00000000" w:rsidR="00000000" w:rsidRPr="00000000">
        <w:rPr>
          <w:b w:val="1"/>
          <w:rtl w:val="0"/>
        </w:rPr>
        <w:t xml:space="preserve">Further Thoughts</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numPr>
          <w:ilvl w:val="0"/>
          <w:numId w:val="7"/>
        </w:numPr>
        <w:spacing w:after="0" w:lineRule="auto"/>
        <w:ind w:left="720" w:hanging="360"/>
      </w:pPr>
      <w:r w:rsidDel="00000000" w:rsidR="00000000" w:rsidRPr="00000000">
        <w:rPr>
          <w:i w:val="1"/>
          <w:rtl w:val="0"/>
        </w:rPr>
        <w:t xml:space="preserve">“Then I saw a great white throne and him who was seated on it. The earth and the heavens fled from his presence, and there was no place for them.”</w:t>
      </w:r>
      <w:r w:rsidDel="00000000" w:rsidR="00000000" w:rsidRPr="00000000">
        <w:rPr>
          <w:rtl w:val="0"/>
        </w:rPr>
        <w:t xml:space="preserve"> What do you think it means that “the earth and heavens fled from his presence and there was no place for them”? If there was no place for them then what happens to them?</w:t>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C">
      <w:pPr>
        <w:numPr>
          <w:ilvl w:val="0"/>
          <w:numId w:val="7"/>
        </w:numPr>
        <w:spacing w:after="0" w:lineRule="auto"/>
        <w:ind w:left="720" w:hanging="360"/>
      </w:pPr>
      <w:r w:rsidDel="00000000" w:rsidR="00000000" w:rsidRPr="00000000">
        <w:rPr>
          <w:i w:val="1"/>
          <w:rtl w:val="0"/>
        </w:rPr>
        <w:t xml:space="preserve">“And I saw the dead, great and small, standing before the throne, and books were opened. Another book was opened, which is the book of life.”</w:t>
      </w:r>
      <w:r w:rsidDel="00000000" w:rsidR="00000000" w:rsidRPr="00000000">
        <w:rPr>
          <w:rtl w:val="0"/>
        </w:rPr>
        <w:t xml:space="preserve"> What is taking place, with open books? Which is the most important book? Why?</w:t>
      </w:r>
    </w:p>
    <w:p w:rsidR="00000000" w:rsidDel="00000000" w:rsidP="00000000" w:rsidRDefault="00000000" w:rsidRPr="00000000" w14:paraId="0000006D">
      <w:pPr>
        <w:spacing w:after="0" w:lineRule="auto"/>
        <w:ind w:left="720" w:firstLine="0"/>
        <w:rPr>
          <w:color w:val="4472c4"/>
        </w:rPr>
      </w:pPr>
      <w:r w:rsidDel="00000000" w:rsidR="00000000" w:rsidRPr="00000000">
        <w:rPr>
          <w:rtl w:val="0"/>
        </w:rPr>
      </w:r>
    </w:p>
    <w:p w:rsidR="00000000" w:rsidDel="00000000" w:rsidP="00000000" w:rsidRDefault="00000000" w:rsidRPr="00000000" w14:paraId="0000006E">
      <w:pPr>
        <w:spacing w:after="0" w:lineRule="auto"/>
        <w:ind w:left="720" w:firstLine="0"/>
        <w:rPr/>
      </w:pPr>
      <w:r w:rsidDel="00000000" w:rsidR="00000000" w:rsidRPr="00000000">
        <w:rPr>
          <w:rtl w:val="0"/>
        </w:rPr>
      </w:r>
    </w:p>
    <w:p w:rsidR="00000000" w:rsidDel="00000000" w:rsidP="00000000" w:rsidRDefault="00000000" w:rsidRPr="00000000" w14:paraId="0000006F">
      <w:pPr>
        <w:numPr>
          <w:ilvl w:val="0"/>
          <w:numId w:val="7"/>
        </w:numPr>
        <w:spacing w:after="0" w:lineRule="auto"/>
        <w:ind w:left="720" w:hanging="360"/>
      </w:pPr>
      <w:r w:rsidDel="00000000" w:rsidR="00000000" w:rsidRPr="00000000">
        <w:rPr>
          <w:i w:val="1"/>
          <w:rtl w:val="0"/>
        </w:rPr>
        <w:t xml:space="preserve">“Then death and Hades were thrown into the lake of fire. The lake of fire is the second death. Anyone whose name was not found written in the book of life was thrown into the lake of fire.”</w:t>
      </w:r>
      <w:r w:rsidDel="00000000" w:rsidR="00000000" w:rsidRPr="00000000">
        <w:rPr>
          <w:rtl w:val="0"/>
        </w:rPr>
        <w:t xml:space="preserve"> What does it mean that death and hades were thrown into the lake of fire? What does this tell you about them? What does the lake of fire represent? What happens to anything that enters this domain?</w:t>
      </w:r>
    </w:p>
    <w:p w:rsidR="00000000" w:rsidDel="00000000" w:rsidP="00000000" w:rsidRDefault="00000000" w:rsidRPr="00000000" w14:paraId="0000007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1">
      <w:pPr>
        <w:spacing w:after="0" w:lineRule="auto"/>
        <w:ind w:left="720" w:firstLine="0"/>
        <w:rPr/>
      </w:pPr>
      <w:r w:rsidDel="00000000" w:rsidR="00000000" w:rsidRPr="00000000">
        <w:rPr>
          <w:rtl w:val="0"/>
        </w:rPr>
        <w:t xml:space="preserve"> </w:t>
      </w:r>
    </w:p>
    <w:p w:rsidR="00000000" w:rsidDel="00000000" w:rsidP="00000000" w:rsidRDefault="00000000" w:rsidRPr="00000000" w14:paraId="00000072">
      <w:pPr>
        <w:numPr>
          <w:ilvl w:val="0"/>
          <w:numId w:val="7"/>
        </w:numPr>
        <w:spacing w:after="0" w:lineRule="auto"/>
        <w:ind w:left="720" w:hanging="360"/>
      </w:pPr>
      <w:r w:rsidDel="00000000" w:rsidR="00000000" w:rsidRPr="00000000">
        <w:rPr>
          <w:rtl w:val="0"/>
        </w:rPr>
        <w:t xml:space="preserve">Note that this judgement is about life or death; not about rewards. How can a person’s name be written in the book of life?</w:t>
      </w:r>
      <w:r w:rsidDel="00000000" w:rsidR="00000000" w:rsidRPr="00000000">
        <w:rPr>
          <w:rtl w:val="0"/>
        </w:rPr>
      </w:r>
    </w:p>
    <w:p w:rsidR="00000000" w:rsidDel="00000000" w:rsidP="00000000" w:rsidRDefault="00000000" w:rsidRPr="00000000" w14:paraId="0000007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5">
      <w:pPr>
        <w:pStyle w:val="Heading1"/>
        <w:rPr/>
      </w:pPr>
      <w:r w:rsidDel="00000000" w:rsidR="00000000" w:rsidRPr="00000000">
        <w:br w:type="page"/>
      </w:r>
      <w:r w:rsidDel="00000000" w:rsidR="00000000" w:rsidRPr="00000000">
        <w:rPr>
          <w:rtl w:val="0"/>
        </w:rPr>
      </w:r>
    </w:p>
    <w:p w:rsidR="00000000" w:rsidDel="00000000" w:rsidP="00000000" w:rsidRDefault="00000000" w:rsidRPr="00000000" w14:paraId="00000076">
      <w:pPr>
        <w:pStyle w:val="Heading1"/>
        <w:rPr/>
      </w:pPr>
      <w:r w:rsidDel="00000000" w:rsidR="00000000" w:rsidRPr="00000000">
        <w:rPr>
          <w:rtl w:val="0"/>
        </w:rPr>
        <w:t xml:space="preserve">Sunday</w:t>
      </w:r>
    </w:p>
    <w:p w:rsidR="00000000" w:rsidDel="00000000" w:rsidP="00000000" w:rsidRDefault="00000000" w:rsidRPr="00000000" w14:paraId="00000077">
      <w:pPr>
        <w:ind w:left="360" w:firstLine="0"/>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b w:val="1"/>
          <w:sz w:val="24"/>
          <w:szCs w:val="24"/>
          <w:rtl w:val="0"/>
        </w:rPr>
        <w:t xml:space="preserve">THE END</w:t>
      </w: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i w:val="1"/>
        </w:rPr>
      </w:pPr>
      <w:r w:rsidDel="00000000" w:rsidR="00000000" w:rsidRPr="00000000">
        <w:rPr>
          <w:i w:val="1"/>
          <w:rtl w:val="0"/>
        </w:rPr>
        <w:t xml:space="preserve">“And the devil, who deceived them, was thrown into the lake of burning sulfur, where the beast and the false prophet had been thrown. They will be tormented day and night for ever and ever.”</w:t>
      </w:r>
    </w:p>
    <w:p w:rsidR="00000000" w:rsidDel="00000000" w:rsidP="00000000" w:rsidRDefault="00000000" w:rsidRPr="00000000" w14:paraId="0000007B">
      <w:pPr>
        <w:rPr/>
      </w:pPr>
      <w:r w:rsidDel="00000000" w:rsidR="00000000" w:rsidRPr="00000000">
        <w:rPr>
          <w:rtl w:val="0"/>
        </w:rPr>
        <w:t xml:space="preserve">Revelation 20 is about outcomes, while chapters 21 and 22 are about new beginnings. As you spend time reading Revelation, keep in mind that it is the outcome that is most important. The details in the preceding chapters are just details and may be relevant or not relevant to you. </w:t>
      </w:r>
    </w:p>
    <w:p w:rsidR="00000000" w:rsidDel="00000000" w:rsidP="00000000" w:rsidRDefault="00000000" w:rsidRPr="00000000" w14:paraId="0000007C">
      <w:pPr>
        <w:rPr/>
      </w:pPr>
      <w:r w:rsidDel="00000000" w:rsidR="00000000" w:rsidRPr="00000000">
        <w:rPr>
          <w:rtl w:val="0"/>
        </w:rPr>
        <w:t xml:space="preserve">What John tells us in this chapter is that there will be a final reckoning; a final opportunity for mankind to make his stand: for God or against God. There is no longer any “in-between” as everything else has been removed. Satan has been thrown into the Abyss and locked up, “to keep him from deceiving the nations anymore until the thousand years were ended.” In that thousand years, Christ and his disciples would rule. And then for one last time, one last test, Satan would be released.</w:t>
      </w:r>
    </w:p>
    <w:p w:rsidR="00000000" w:rsidDel="00000000" w:rsidP="00000000" w:rsidRDefault="00000000" w:rsidRPr="00000000" w14:paraId="0000007D">
      <w:pPr>
        <w:rPr/>
      </w:pPr>
      <w:r w:rsidDel="00000000" w:rsidR="00000000" w:rsidRPr="00000000">
        <w:rPr>
          <w:rtl w:val="0"/>
        </w:rPr>
        <w:t xml:space="preserve">Here is justice at its most fair, giving the soul one last chance. Yet, John tells us that those who joined Satan “in number they are like the sand on the seashore.” I think it is because when you have spent your lifetime on the side of evil, evil you become.</w:t>
      </w:r>
    </w:p>
    <w:p w:rsidR="00000000" w:rsidDel="00000000" w:rsidP="00000000" w:rsidRDefault="00000000" w:rsidRPr="00000000" w14:paraId="0000007E">
      <w:pPr>
        <w:rPr/>
      </w:pPr>
      <w:r w:rsidDel="00000000" w:rsidR="00000000" w:rsidRPr="00000000">
        <w:rPr>
          <w:rtl w:val="0"/>
        </w:rPr>
        <w:t xml:space="preserve">And then the devil and all who follow him will be dealt with decisively.</w:t>
      </w:r>
    </w:p>
    <w:p w:rsidR="00000000" w:rsidDel="00000000" w:rsidP="00000000" w:rsidRDefault="00000000" w:rsidRPr="00000000" w14:paraId="0000007F">
      <w:pPr>
        <w:rPr>
          <w:i w:val="1"/>
        </w:rPr>
      </w:pPr>
      <w:r w:rsidDel="00000000" w:rsidR="00000000" w:rsidRPr="00000000">
        <w:rPr>
          <w:i w:val="1"/>
          <w:rtl w:val="0"/>
        </w:rPr>
        <w:t xml:space="preserve">They marched across the breadth of the earth and surrounded the camp of God’s people, the city he loves. But fire came down from heaven and devoured them. And the devil, who deceived them, was thrown into the lake of burning sulfur, where the beast and the false prophet had been thrown. They will be tormented day and night for ever and ever.</w:t>
      </w:r>
    </w:p>
    <w:p w:rsidR="00000000" w:rsidDel="00000000" w:rsidP="00000000" w:rsidRDefault="00000000" w:rsidRPr="00000000" w14:paraId="00000080">
      <w:pPr>
        <w:rPr/>
      </w:pPr>
      <w:r w:rsidDel="00000000" w:rsidR="00000000" w:rsidRPr="00000000">
        <w:rPr>
          <w:rtl w:val="0"/>
        </w:rPr>
        <w:t xml:space="preserve">This is the final reckoning. This is when God calls out time. This is when the wheat has been safely separated from the weeds and the weeds are gathered and thrown into the fire. </w:t>
      </w:r>
    </w:p>
    <w:p w:rsidR="00000000" w:rsidDel="00000000" w:rsidP="00000000" w:rsidRDefault="00000000" w:rsidRPr="00000000" w14:paraId="00000081">
      <w:pPr>
        <w:rPr/>
      </w:pPr>
      <w:r w:rsidDel="00000000" w:rsidR="00000000" w:rsidRPr="00000000">
        <w:rPr>
          <w:rtl w:val="0"/>
        </w:rPr>
        <w:t xml:space="preserve">After this point, the only question will be whether your name is in the book of life. </w:t>
      </w:r>
    </w:p>
    <w:p w:rsidR="00000000" w:rsidDel="00000000" w:rsidP="00000000" w:rsidRDefault="00000000" w:rsidRPr="00000000" w14:paraId="00000082">
      <w:pPr>
        <w:rPr/>
      </w:pPr>
      <w:r w:rsidDel="00000000" w:rsidR="00000000" w:rsidRPr="00000000">
        <w:rPr>
          <w:rtl w:val="0"/>
        </w:rPr>
        <w:t xml:space="preserve">For all of us, that is the most important question. </w:t>
      </w:r>
    </w:p>
    <w:p w:rsidR="00000000" w:rsidDel="00000000" w:rsidP="00000000" w:rsidRDefault="00000000" w:rsidRPr="00000000" w14:paraId="00000083">
      <w:pPr>
        <w:rPr>
          <w:b w:val="1"/>
          <w:sz w:val="24"/>
          <w:szCs w:val="24"/>
        </w:rPr>
      </w:pPr>
      <w:r w:rsidDel="00000000" w:rsidR="00000000" w:rsidRPr="00000000">
        <w:rPr>
          <w:i w:val="1"/>
          <w:rtl w:val="0"/>
        </w:rPr>
        <w:t xml:space="preserve">“Anyone whose name was not found written in the book of life was thrown into the lake of fire.”</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numPr>
          <w:ilvl w:val="0"/>
          <w:numId w:val="1"/>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87">
      <w:pPr>
        <w:spacing w:after="0" w:lineRule="auto"/>
        <w:ind w:left="720" w:firstLine="0"/>
        <w:rPr>
          <w:color w:val="4472c4"/>
        </w:rPr>
      </w:pPr>
      <w:r w:rsidDel="00000000" w:rsidR="00000000" w:rsidRPr="00000000">
        <w:rPr>
          <w:rtl w:val="0"/>
        </w:rPr>
      </w:r>
    </w:p>
    <w:p w:rsidR="00000000" w:rsidDel="00000000" w:rsidP="00000000" w:rsidRDefault="00000000" w:rsidRPr="00000000" w14:paraId="00000088">
      <w:pPr>
        <w:spacing w:after="0" w:lineRule="auto"/>
        <w:ind w:left="720" w:firstLine="0"/>
        <w:rPr/>
      </w:pPr>
      <w:r w:rsidDel="00000000" w:rsidR="00000000" w:rsidRPr="00000000">
        <w:rPr>
          <w:rtl w:val="0"/>
        </w:rPr>
      </w:r>
    </w:p>
    <w:p w:rsidR="00000000" w:rsidDel="00000000" w:rsidP="00000000" w:rsidRDefault="00000000" w:rsidRPr="00000000" w14:paraId="00000089">
      <w:pPr>
        <w:numPr>
          <w:ilvl w:val="0"/>
          <w:numId w:val="1"/>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8A">
      <w:pPr>
        <w:ind w:left="720" w:firstLine="0"/>
        <w:rPr>
          <w:color w:val="1155cc"/>
        </w:rPr>
      </w:pPr>
      <w:r w:rsidDel="00000000" w:rsidR="00000000" w:rsidRPr="00000000">
        <w:rPr>
          <w:rtl w:val="0"/>
        </w:rPr>
      </w:r>
    </w:p>
    <w:p w:rsidR="00000000" w:rsidDel="00000000" w:rsidP="00000000" w:rsidRDefault="00000000" w:rsidRPr="00000000" w14:paraId="0000008B">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Revelation%2020&amp;version=NIV" TargetMode="External"/><Relationship Id="rId10" Type="http://schemas.openxmlformats.org/officeDocument/2006/relationships/hyperlink" Target="https://www.biblegateway.com/passage/?search=Revelation%2020&amp;version=NIV" TargetMode="External"/><Relationship Id="rId13" Type="http://schemas.openxmlformats.org/officeDocument/2006/relationships/footer" Target="footer1.xml"/><Relationship Id="rId12" Type="http://schemas.openxmlformats.org/officeDocument/2006/relationships/hyperlink" Target="https://www.biblegateway.com/passage/?search=Revelation%2020&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Revelation%2020&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Revelation%2020&amp;version=NIV" TargetMode="External"/><Relationship Id="rId8" Type="http://schemas.openxmlformats.org/officeDocument/2006/relationships/hyperlink" Target="https://www.biblegateway.com/passage/?search=Revelation%2020&amp;version=NI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g83PmetQTQiTvleZZFl+yxynw==">AMUW2mV6mO8QXBHCitERZaf1DMgvJPPQsUiI1U8lmEbbI9+Z6mPkW7tRsp6sTjRfkUF70qMAxrsa1t7Pl5bO05hueer0RIy/1GYVq2o6v8Qb22j8Q+HVjCs=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