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NEHEMIAH 9:38-10:29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NEHEMIAH 9:38-10:29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pPr>
      <w:r w:rsidDel="00000000" w:rsidR="00000000" w:rsidRPr="00000000">
        <w:rPr>
          <w:i w:val="1"/>
          <w:iCs w:val="1"/>
          <w:rtl w:val="0"/>
        </w:rPr>
        <w:t xml:space="preserve">“In view of all this, we are making a binding agreement, putting it in writing, and our leaders, our Levites and our priests are affixing their seals to it.”</w:t>
      </w:r>
      <w:r w:rsidDel="00000000" w:rsidR="00000000" w:rsidRPr="00000000">
        <w:rPr>
          <w:rtl w:val="0"/>
        </w:rPr>
        <w:t xml:space="preserve"> What is the purpose of such an agreement?</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pPr>
      <w:r w:rsidDel="00000000" w:rsidR="00000000" w:rsidRPr="00000000">
        <w:rPr>
          <w:rtl w:val="0"/>
        </w:rPr>
        <w:t xml:space="preserve">Who do the signatories of the agreement represent? </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pPr>
      <w:r w:rsidDel="00000000" w:rsidR="00000000" w:rsidRPr="00000000">
        <w:rPr>
          <w:i w:val="1"/>
          <w:iCs w:val="1"/>
          <w:rtl w:val="0"/>
        </w:rPr>
        <w:t xml:space="preserve">“… and bind themselves with a curse and an oath to follow the Law of God given through Moses the servant of God and to obey carefully all the commands, regulations and decrees of the Lord our Lord.”</w:t>
      </w:r>
      <w:r w:rsidDel="00000000" w:rsidR="00000000" w:rsidRPr="00000000">
        <w:rPr>
          <w:rtl w:val="0"/>
        </w:rPr>
        <w:t xml:space="preserve"> What were the implications of binding themselves to this agreement? What did they promise to do?</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rPr/>
      </w:pPr>
      <w:r w:rsidDel="00000000" w:rsidR="00000000" w:rsidRPr="00000000">
        <w:rPr>
          <w:rtl w:val="0"/>
        </w:rPr>
        <w:t xml:space="preserve">Why was it important to the Jews to do this in such a formal manner? Do you think it makes a difference to God? What about us? Should we, on very important matters to us, make vows to God?</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bCs w:val="1"/>
            <w:color w:val="1155cc"/>
            <w:u w:val="single"/>
            <w:rtl w:val="0"/>
          </w:rPr>
          <w:t xml:space="preserve">NEHEMIAH 10:30-31</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NEHEMIAH 10:30-31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pPr>
      <w:r w:rsidDel="00000000" w:rsidR="00000000" w:rsidRPr="00000000">
        <w:rPr>
          <w:rtl w:val="0"/>
        </w:rPr>
        <w:t xml:space="preserve">After having bound themselves to “follow the Law of God given through Moses the servant of God and to obey carefully all the commands, regulations and decrees of the Lord our Lord”, why was there a need to focus on specifics in the rest of the document? </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pPr>
      <w:r w:rsidDel="00000000" w:rsidR="00000000" w:rsidRPr="00000000">
        <w:rPr>
          <w:i w:val="1"/>
          <w:iCs w:val="1"/>
          <w:rtl w:val="0"/>
        </w:rPr>
        <w:t xml:space="preserve">“We promise not to give our daughters in marriage to the peoples around us or take their daughters for our sons.”</w:t>
      </w:r>
      <w:r w:rsidDel="00000000" w:rsidR="00000000" w:rsidRPr="00000000">
        <w:rPr>
          <w:rtl w:val="0"/>
        </w:rPr>
        <w:t xml:space="preserve"> This is a promise not to allow marriage outside of the Jewish community, essentially meaning no marriages with people of different faiths. Do you think this is something that God frowns upon as well? Is there any implication of this particular issue for the modern Christian family?</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pPr>
      <w:r w:rsidDel="00000000" w:rsidR="00000000" w:rsidRPr="00000000">
        <w:rPr>
          <w:i w:val="1"/>
          <w:iCs w:val="1"/>
          <w:rtl w:val="0"/>
        </w:rPr>
        <w:t xml:space="preserve">“When the neighboring peoples bring merchandise or grain to sell on the Sabbath, we will not buy from them on the Sabbath or on any holy day. Every seventh year we will forgo working the land and will cancel all debts.”</w:t>
      </w:r>
      <w:r w:rsidDel="00000000" w:rsidR="00000000" w:rsidRPr="00000000">
        <w:rPr>
          <w:rtl w:val="0"/>
        </w:rPr>
        <w:t xml:space="preserve"> Specifically it is a promise to observe the Sabbath rest, as well as the Sabbath year, where the land is allowed to remain fallow every seven years, as commanded by God. The cancellation of debt </w:t>
      </w:r>
      <w:r w:rsidDel="00000000" w:rsidR="00000000" w:rsidRPr="00000000">
        <w:rPr>
          <w:rtl w:val="0"/>
        </w:rPr>
        <w:t xml:space="preserve">was stipulated</w:t>
      </w:r>
      <w:r w:rsidDel="00000000" w:rsidR="00000000" w:rsidRPr="00000000">
        <w:rPr>
          <w:rtl w:val="0"/>
        </w:rPr>
        <w:t xml:space="preserve"> in Deuteronomy 15. In these modern times, it is rare to find any Christian observing the Sabbath, much less entertaining the idea of cancelling debts. Do these issues have any implications on the modern Christian? Do you think these commands are something we should take seriously or they no longer hold because we are no longer under Law but under Spirit?</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1"/>
        </w:numPr>
        <w:spacing w:after="0" w:lineRule="auto"/>
        <w:ind w:left="720" w:hanging="360"/>
      </w:pPr>
      <w:r w:rsidDel="00000000" w:rsidR="00000000" w:rsidRPr="00000000">
        <w:rPr>
          <w:rtl w:val="0"/>
        </w:rPr>
        <w:t xml:space="preserve">Apart from the general commitment “to follow the Law of God given through Moses the servant of God and to obey carefully all the commands, regulations and decrees of the Lord our Lord” the Returnees identified specific areas that they will be careful to observe. Modern Christians have a general commitment to obey God but this often gets lost because of their non-specificity. If you were to specify 8 areas (roughly following what the Returnees did) what you would commit to obey God on?</w:t>
      </w: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4">
      <w:pPr>
        <w:ind w:left="360" w:firstLine="0"/>
        <w:rPr/>
      </w:pPr>
      <w:r w:rsidDel="00000000" w:rsidR="00000000" w:rsidRPr="00000000">
        <w:rPr>
          <w:rtl w:val="0"/>
        </w:rPr>
      </w:r>
    </w:p>
    <w:p w:rsidR="00000000" w:rsidDel="00000000" w:rsidP="00000000" w:rsidRDefault="00000000" w:rsidRPr="00000000" w14:paraId="00000055">
      <w:pPr>
        <w:rPr>
          <w:b w:val="1"/>
          <w:bCs w:val="1"/>
        </w:rPr>
      </w:pPr>
      <w:hyperlink r:id="rId11">
        <w:r w:rsidDel="00000000" w:rsidR="00000000" w:rsidRPr="00000000">
          <w:rPr>
            <w:b w:val="1"/>
            <w:bCs w:val="1"/>
            <w:color w:val="1155cc"/>
            <w:u w:val="single"/>
            <w:rtl w:val="0"/>
          </w:rPr>
          <w:t xml:space="preserve">NEHEMIAH 10:32-39</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NEHEMIAH 10:32-39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3"/>
        </w:numPr>
        <w:spacing w:after="0" w:lineRule="auto"/>
        <w:ind w:left="720" w:hanging="360"/>
      </w:pPr>
      <w:r w:rsidDel="00000000" w:rsidR="00000000" w:rsidRPr="00000000">
        <w:rPr>
          <w:i w:val="1"/>
          <w:iCs w:val="1"/>
          <w:rtl w:val="0"/>
        </w:rPr>
        <w:t xml:space="preserve">“We will not neglect the house of our God.”</w:t>
      </w:r>
      <w:r w:rsidDel="00000000" w:rsidR="00000000" w:rsidRPr="00000000">
        <w:rPr>
          <w:rtl w:val="0"/>
        </w:rPr>
        <w:t xml:space="preserve"> The rest of the clauses in the agreement focus on the Jews’ responsibility towards the Temple. Why was there such a heavy emphasis on the Temple? Do you think that Christians have a similar responsibility towards the upkeep and development of the church and its activities or is this something extra?</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3"/>
        </w:numPr>
        <w:spacing w:after="0" w:lineRule="auto"/>
        <w:ind w:left="720" w:hanging="360"/>
      </w:pPr>
      <w:r w:rsidDel="00000000" w:rsidR="00000000" w:rsidRPr="00000000">
        <w:rPr>
          <w:rtl w:val="0"/>
        </w:rPr>
        <w:t xml:space="preserve">The tithes and offerings that the people bring to the Temple were intended for the upkeep of the Temple as well as the livelihood of the priests and Levites. Similarly, do you think that Christians have an obligation to give, out of what they have received, as part of their relationship with God, so that those who serve in the church, and the activities of the church, are well-funded?</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3"/>
        </w:numPr>
        <w:spacing w:after="0" w:lineRule="auto"/>
        <w:ind w:left="720" w:hanging="360"/>
      </w:pPr>
      <w:r w:rsidDel="00000000" w:rsidR="00000000" w:rsidRPr="00000000">
        <w:rPr>
          <w:rtl w:val="0"/>
        </w:rPr>
        <w:t xml:space="preserve">Do you think the practice of bringing the firstborn son to be blessed by the priest and dedicated to the service of God has any place in the modern church?</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3"/>
        </w:numPr>
        <w:spacing w:after="0" w:lineRule="auto"/>
        <w:ind w:left="720" w:hanging="360"/>
      </w:pPr>
      <w:r w:rsidDel="00000000" w:rsidR="00000000" w:rsidRPr="00000000">
        <w:rPr>
          <w:rtl w:val="0"/>
        </w:rPr>
        <w:t xml:space="preserve">Ultimately as the people prosper and are blessed it should be reflected in the resources at the disposal of the Temple for its activities and commitments as the people respond in gratitude to God. Would such a linkage and practice be acceptable in the modern church, or is this too close to the false ideas proposed by the “prosperity gospel”?</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pStyle w:val="Heading1"/>
        <w:rPr/>
      </w:pPr>
      <w:r w:rsidDel="00000000" w:rsidR="00000000" w:rsidRPr="00000000">
        <w:rPr>
          <w:rtl w:val="0"/>
        </w:rPr>
        <w:t xml:space="preserve">Sunday</w:t>
      </w:r>
    </w:p>
    <w:p w:rsidR="00000000" w:rsidDel="00000000" w:rsidP="00000000" w:rsidRDefault="00000000" w:rsidRPr="00000000" w14:paraId="00000074">
      <w:pPr>
        <w:ind w:left="360" w:firstLine="0"/>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sz w:val="24"/>
          <w:szCs w:val="24"/>
          <w:rtl w:val="0"/>
        </w:rPr>
        <w:t xml:space="preserve">WE WILL NOT NEGLECT THE HOUSE OF OUR GOD</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iCs w:val="1"/>
        </w:rPr>
      </w:pPr>
      <w:r w:rsidDel="00000000" w:rsidR="00000000" w:rsidRPr="00000000">
        <w:rPr>
          <w:i w:val="1"/>
          <w:iCs w:val="1"/>
          <w:rtl w:val="0"/>
        </w:rPr>
        <w:t xml:space="preserve">“Then those who feared the Lord talked with each other, and the Lord listened and heard. A scroll of remembrance was written in his presence concerning those who feared the Lord and honored his name.” (Malachi 3:16)</w:t>
      </w:r>
    </w:p>
    <w:p w:rsidR="00000000" w:rsidDel="00000000" w:rsidP="00000000" w:rsidRDefault="00000000" w:rsidRPr="00000000" w14:paraId="00000078">
      <w:pPr>
        <w:rPr/>
      </w:pPr>
      <w:r w:rsidDel="00000000" w:rsidR="00000000" w:rsidRPr="00000000">
        <w:rPr>
          <w:rtl w:val="0"/>
        </w:rPr>
        <w:t xml:space="preserve">It is interesting to read Nehemiah 10 in the context of Malachi’s prophecies.</w:t>
      </w:r>
    </w:p>
    <w:p w:rsidR="00000000" w:rsidDel="00000000" w:rsidP="00000000" w:rsidRDefault="00000000" w:rsidRPr="00000000" w14:paraId="00000079">
      <w:pPr>
        <w:rPr/>
      </w:pPr>
      <w:r w:rsidDel="00000000" w:rsidR="00000000" w:rsidRPr="00000000">
        <w:rPr>
          <w:rtl w:val="0"/>
        </w:rPr>
        <w:t xml:space="preserve">Malachi was a post-exilic prophet and though there is nothing in the text to give an approximate date, he had spoken of the governor and of worship in the Temple in his book, thus placing him at least in the time of Ezra and Nehemiah.</w:t>
      </w:r>
    </w:p>
    <w:p w:rsidR="00000000" w:rsidDel="00000000" w:rsidP="00000000" w:rsidRDefault="00000000" w:rsidRPr="00000000" w14:paraId="0000007A">
      <w:pPr>
        <w:rPr/>
      </w:pPr>
      <w:r w:rsidDel="00000000" w:rsidR="00000000" w:rsidRPr="00000000">
        <w:rPr>
          <w:rtl w:val="0"/>
        </w:rPr>
        <w:t xml:space="preserve">Malachi’s messages focused on marriage (“Judah has desecrated the sanctuary the Lord loves by marrying women who worship a foreign god.”), inferior sacrifices (“When you offer blind animals for sacrifice, is that not wrong? When you sacrifice lame or diseased animals, is that not wrong?”), withholding tithes (“You are under a curse—your whole nation—because you are robbing me. Bring the whole tithe into the storehouse, that there may be food in my house.”) and priests and Levites neglecting their duties (“For the lips of a priest ought to preserve knowledge, because he is the messenger of the Lord Almighty and people seek instruction from his mouth. But you have turned from the way and by your teaching have caused many to stumble; you have violated the covenant with Levi”).</w:t>
      </w:r>
    </w:p>
    <w:p w:rsidR="00000000" w:rsidDel="00000000" w:rsidP="00000000" w:rsidRDefault="00000000" w:rsidRPr="00000000" w14:paraId="0000007B">
      <w:pPr>
        <w:rPr/>
      </w:pPr>
      <w:r w:rsidDel="00000000" w:rsidR="00000000" w:rsidRPr="00000000">
        <w:rPr>
          <w:rtl w:val="0"/>
        </w:rPr>
        <w:t xml:space="preserve">There is no way to be certain that the actions of the Jews in Nehemiah 10 were influenced by the prophetic messages of Malachi but it is easy to see how the conscientious teaching of God’s Law by the priests and Levites in chapter 8, the act of individual and corporate repentance in chapter 9, and the binding agreement, detailed in chapter 10, that was sealed by the governor, the priests and Levites, and the leaders of the people, and indeed everyone—priests, Levites, gatekeepers, musicians, temple servants and all who separated themselves from the neighbouring peoples for the sake of the Law of God, together with their wives and all their sons and daughters who are able to understand—properly responded to the concerns of God raised by the prophet Malachi.</w:t>
      </w:r>
    </w:p>
    <w:p w:rsidR="00000000" w:rsidDel="00000000" w:rsidP="00000000" w:rsidRDefault="00000000" w:rsidRPr="00000000" w14:paraId="0000007C">
      <w:pPr>
        <w:rPr/>
      </w:pPr>
      <w:r w:rsidDel="00000000" w:rsidR="00000000" w:rsidRPr="00000000">
        <w:rPr>
          <w:rtl w:val="0"/>
        </w:rPr>
        <w:t xml:space="preserve">Ultimately the Jews responded to the Word of God and unreservedly promised to do their part in honouring God and his commands. For us all who seek revival in our church, we, as individuals and collectively as a church, can do no less.</w:t>
      </w:r>
    </w:p>
    <w:p w:rsidR="00000000" w:rsidDel="00000000" w:rsidP="00000000" w:rsidRDefault="00000000" w:rsidRPr="00000000" w14:paraId="0000007D">
      <w:pPr>
        <w:rPr>
          <w:b w:val="1"/>
          <w:bCs w:val="1"/>
          <w:sz w:val="24"/>
          <w:szCs w:val="24"/>
        </w:rPr>
      </w:pPr>
      <w:r w:rsidDel="00000000" w:rsidR="00000000" w:rsidRPr="00000000">
        <w:rPr>
          <w:i w:val="1"/>
          <w:iCs w:val="1"/>
          <w:rtl w:val="0"/>
        </w:rPr>
        <w:t xml:space="preserve">“The rest of the people—priests, Levites, gatekeepers, musicians, temple servants and all who separated themselves from the neighboring peoples for the sake of the Law of God, together with their wives and all their sons and daughters who are able to understand—all these now join their fellow Israelites the nobles, and bind themselves with a curse and an oath to follow the Law of God given through Moses the servant of God and to obey carefully all the commands, regulations and decrees of the Lord our Lord.”</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1">
      <w:pPr>
        <w:spacing w:after="0" w:lineRule="auto"/>
        <w:ind w:left="720" w:firstLine="0"/>
        <w:rPr/>
      </w:pPr>
      <w:r w:rsidDel="00000000" w:rsidR="00000000" w:rsidRPr="00000000">
        <w:rPr>
          <w:rtl w:val="0"/>
        </w:rPr>
      </w:r>
    </w:p>
    <w:p w:rsidR="00000000" w:rsidDel="00000000" w:rsidP="00000000" w:rsidRDefault="00000000" w:rsidRPr="00000000" w14:paraId="00000082">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Nehemiah%2010&amp;version=NIV" TargetMode="External"/><Relationship Id="rId10" Type="http://schemas.openxmlformats.org/officeDocument/2006/relationships/hyperlink" Target="https://www.biblegateway.com/passage/?search=Nehemiah%2010&amp;version=NIV" TargetMode="External"/><Relationship Id="rId13" Type="http://schemas.openxmlformats.org/officeDocument/2006/relationships/footer" Target="footer1.xml"/><Relationship Id="rId12" Type="http://schemas.openxmlformats.org/officeDocument/2006/relationships/hyperlink" Target="https://www.biblegateway.com/passage/?search=Nehemiah%201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Nehemiah%201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Nehemiah%209&amp;version=NIV" TargetMode="External"/><Relationship Id="rId8" Type="http://schemas.openxmlformats.org/officeDocument/2006/relationships/hyperlink" Target="https://www.biblegateway.com/passage/?search=Nehemiah%209&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bpWHXcbaNENQltwJqKmzNEQug==">CgMxLjAyCGguZ2pkZ3hzMg5oLnQwN2wwdnFpcjI5YzgAciExejNfcmhKbE5QSC1xeW5xVUZhdEctRUt0SlQ3ZXN1YVI=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