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Titus 2:1-6</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Titus 2:1-6</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rPr/>
      </w:pPr>
      <w:r w:rsidDel="00000000" w:rsidR="00000000" w:rsidRPr="00000000">
        <w:rPr>
          <w:i w:val="1"/>
          <w:iCs w:val="1"/>
          <w:rtl w:val="0"/>
        </w:rPr>
        <w:t xml:space="preserve">“You, however, must teach what is appropriate to sound doctrine.”</w:t>
      </w:r>
      <w:r w:rsidDel="00000000" w:rsidR="00000000" w:rsidRPr="00000000">
        <w:rPr>
          <w:rtl w:val="0"/>
        </w:rPr>
        <w:t xml:space="preserve"> This follows from the end of chapter one about the flaws of the Cretans. However flawed they may be, Titus’ task is still to teach what is appropriate to sound doctrine. What do you think “what is appropriate to sound doctrine” is about?</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rPr/>
      </w:pPr>
      <w:r w:rsidDel="00000000" w:rsidR="00000000" w:rsidRPr="00000000">
        <w:rPr>
          <w:i w:val="1"/>
          <w:iCs w:val="1"/>
          <w:rtl w:val="0"/>
        </w:rPr>
        <w:t xml:space="preserve">“Teach the older men to be temperate, worthy of respect, self-controlled, and sound in faith, in love and in endurance. Likewise, teach the older women to be reverent in the way they live, not to be slanderers or addicted to much wine, but to teach what is good. Then they can urge the younger women to love their husbands and children, to be self-controlled and pure, to be busy at home, to be kind, and to be subject to their husbands, so that no one will malign the word of God. Similarly, encourage the young men to be self-controlled.”</w:t>
      </w:r>
      <w:r w:rsidDel="00000000" w:rsidR="00000000" w:rsidRPr="00000000">
        <w:rPr>
          <w:rtl w:val="0"/>
        </w:rPr>
        <w:t xml:space="preserve"> Notice that different people have different issues and Titus’ task is to deal with each group appropriately—it is not a case of “one size fits all”. Sound doctrine is not to be applied uniformly as different people have different strengths and weaknesses. If this is the case how will this affect the way you help the people under your care (your children, your care group members, your family, etc) to grow as Christians?</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rPr>
          <w:u w:val="none"/>
        </w:rPr>
      </w:pPr>
      <w:r w:rsidDel="00000000" w:rsidR="00000000" w:rsidRPr="00000000">
        <w:rPr>
          <w:rtl w:val="0"/>
        </w:rPr>
        <w:t xml:space="preserve">Notice that for each group, Paul focused on different aspects and yet there is a unity to what he wants to achieve. Do these different emphases give you some idea as to what is “appropriate to sound doctrine”? What stands out for you? </w:t>
      </w: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numPr>
          <w:ilvl w:val="0"/>
          <w:numId w:val="1"/>
        </w:numPr>
        <w:spacing w:after="0" w:lineRule="auto"/>
        <w:ind w:left="720" w:hanging="360"/>
        <w:rPr/>
      </w:pPr>
      <w:r w:rsidDel="00000000" w:rsidR="00000000" w:rsidRPr="00000000">
        <w:rPr>
          <w:rtl w:val="0"/>
        </w:rPr>
        <w:t xml:space="preserve">How do you think “what is appropriate to sound doctrine” can be applied to church life? How would the notion that different people have different strengths and weaknesses affect these efforts?</w:t>
      </w: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Wednesday and Thursday</w:t>
      </w:r>
    </w:p>
    <w:p w:rsidR="00000000" w:rsidDel="00000000" w:rsidP="00000000" w:rsidRDefault="00000000" w:rsidRPr="00000000" w14:paraId="00000033">
      <w:pPr>
        <w:ind w:left="360" w:firstLine="0"/>
        <w:rPr/>
      </w:pPr>
      <w:r w:rsidDel="00000000" w:rsidR="00000000" w:rsidRPr="00000000">
        <w:rPr>
          <w:rtl w:val="0"/>
        </w:rPr>
      </w:r>
    </w:p>
    <w:p w:rsidR="00000000" w:rsidDel="00000000" w:rsidP="00000000" w:rsidRDefault="00000000" w:rsidRPr="00000000" w14:paraId="00000034">
      <w:pPr>
        <w:rPr/>
      </w:pPr>
      <w:hyperlink r:id="rId9">
        <w:r w:rsidDel="00000000" w:rsidR="00000000" w:rsidRPr="00000000">
          <w:rPr>
            <w:b w:val="1"/>
            <w:bCs w:val="1"/>
            <w:color w:val="1155cc"/>
            <w:u w:val="single"/>
            <w:rtl w:val="0"/>
          </w:rPr>
          <w:t xml:space="preserve">Titus 2:7-8</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Titus 2:7-8</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0">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41">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42">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6"/>
        </w:numPr>
        <w:spacing w:after="0" w:lineRule="auto"/>
        <w:ind w:left="720" w:hanging="360"/>
        <w:rPr/>
      </w:pPr>
      <w:r w:rsidDel="00000000" w:rsidR="00000000" w:rsidRPr="00000000">
        <w:rPr>
          <w:i w:val="1"/>
          <w:iCs w:val="1"/>
          <w:rtl w:val="0"/>
        </w:rPr>
        <w:t xml:space="preserve">“In everything set them an example by doing what is good.”</w:t>
      </w:r>
      <w:r w:rsidDel="00000000" w:rsidR="00000000" w:rsidRPr="00000000">
        <w:rPr>
          <w:rtl w:val="0"/>
        </w:rPr>
        <w:t xml:space="preserve"> Ultimately a teacher must have integrity, teaching what he himself practises. Is this the standard that you set for yourself as you reach out to help those under your care to grow as Christians?</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6"/>
        </w:numPr>
        <w:spacing w:after="0" w:lineRule="auto"/>
        <w:ind w:left="720" w:hanging="360"/>
        <w:rPr>
          <w:u w:val="none"/>
        </w:rPr>
      </w:pPr>
      <w:r w:rsidDel="00000000" w:rsidR="00000000" w:rsidRPr="00000000">
        <w:rPr>
          <w:i w:val="1"/>
          <w:iCs w:val="1"/>
          <w:rtl w:val="0"/>
        </w:rPr>
        <w:t xml:space="preserve">“In everything set them an example by doing what is good.”</w:t>
      </w:r>
      <w:r w:rsidDel="00000000" w:rsidR="00000000" w:rsidRPr="00000000">
        <w:rPr>
          <w:rtl w:val="0"/>
        </w:rPr>
        <w:t xml:space="preserve"> There is a view that as much as they can, teachers should demonstrate or even coach rather than remonstrate (scold) and reproach (instill guilt and shame). Not everything can be communicated practically but when we can show by example, or give practical example, or take the trouble to coach and help people overcome their weakness and grow in spirituality, we can be more effective. Do you think so? Would you care to do this for the sake of the people under your care or do you think harsher methods would be more effective?</w:t>
      </w: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6"/>
        </w:numPr>
        <w:spacing w:after="0" w:lineRule="auto"/>
        <w:ind w:left="720" w:hanging="360"/>
        <w:rPr>
          <w:u w:val="none"/>
        </w:rPr>
      </w:pPr>
      <w:r w:rsidDel="00000000" w:rsidR="00000000" w:rsidRPr="00000000">
        <w:rPr>
          <w:i w:val="1"/>
          <w:iCs w:val="1"/>
          <w:rtl w:val="0"/>
        </w:rPr>
        <w:t xml:space="preserve">“In your teaching show integrity, seriousness and soundness of speech that cannot be condemned, so that those who oppose you may be ashamed because they have nothing bad to say about us.”</w:t>
      </w:r>
      <w:r w:rsidDel="00000000" w:rsidR="00000000" w:rsidRPr="00000000">
        <w:rPr>
          <w:rtl w:val="0"/>
        </w:rPr>
        <w:t xml:space="preserve"> The point is that a poor reputation, hypocrisy and lazy arguments weaken the sound doctrine you wish to get across, even though the doctrine itself may be sound. When the truth cannot be attacked, the messenger is attacked instead. This is the tactic the devil uses. It is not easy but it is important. What do you think?</w:t>
      </w: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numPr>
          <w:ilvl w:val="0"/>
          <w:numId w:val="6"/>
        </w:numPr>
        <w:spacing w:after="0" w:lineRule="auto"/>
        <w:ind w:left="720" w:hanging="360"/>
        <w:rPr>
          <w:u w:val="none"/>
        </w:rPr>
      </w:pPr>
      <w:r w:rsidDel="00000000" w:rsidR="00000000" w:rsidRPr="00000000">
        <w:rPr>
          <w:rtl w:val="0"/>
        </w:rPr>
        <w:t xml:space="preserve">Think about the people you care about and desire for their growth in the Lord—family members, children, colleagues, friends, CG members, even acquaintances who have responded positively when you shared the Gospel—how can Paul’s advice to Titus strengthen what you do?</w:t>
      </w: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3">
      <w:pPr>
        <w:ind w:left="360" w:firstLine="0"/>
        <w:rPr/>
      </w:pPr>
      <w:r w:rsidDel="00000000" w:rsidR="00000000" w:rsidRPr="00000000">
        <w:rPr>
          <w:rtl w:val="0"/>
        </w:rPr>
      </w:r>
    </w:p>
    <w:p w:rsidR="00000000" w:rsidDel="00000000" w:rsidP="00000000" w:rsidRDefault="00000000" w:rsidRPr="00000000" w14:paraId="00000054">
      <w:pPr>
        <w:rPr>
          <w:b w:val="1"/>
          <w:bCs w:val="1"/>
        </w:rPr>
      </w:pPr>
      <w:hyperlink r:id="rId11">
        <w:r w:rsidDel="00000000" w:rsidR="00000000" w:rsidRPr="00000000">
          <w:rPr>
            <w:b w:val="1"/>
            <w:bCs w:val="1"/>
            <w:color w:val="1155cc"/>
            <w:u w:val="single"/>
            <w:rtl w:val="0"/>
          </w:rPr>
          <w:t xml:space="preserve">Titus 2:9-15</w:t>
        </w:r>
      </w:hyperlink>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Titus 2:9-15</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5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E">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1">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62">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numPr>
          <w:ilvl w:val="0"/>
          <w:numId w:val="2"/>
        </w:numPr>
        <w:spacing w:after="0" w:lineRule="auto"/>
        <w:ind w:left="720" w:hanging="360"/>
        <w:rPr/>
      </w:pPr>
      <w:r w:rsidDel="00000000" w:rsidR="00000000" w:rsidRPr="00000000">
        <w:rPr>
          <w:i w:val="1"/>
          <w:iCs w:val="1"/>
          <w:rtl w:val="0"/>
        </w:rPr>
        <w:t xml:space="preserve">“Teach slaves to be subject to their masters in everything, to try to please them, not to talk back to them, and not to steal from them, but to show that they can be fully trusted, so that in every way they will make the teaching about God our Savior attractive.” </w:t>
      </w:r>
      <w:r w:rsidDel="00000000" w:rsidR="00000000" w:rsidRPr="00000000">
        <w:rPr>
          <w:rtl w:val="0"/>
        </w:rPr>
        <w:t xml:space="preserve">Slaves generally have little protection and so are exposed to exploitation and abuse, yet Paul would go so far as to say that they too have a duty to demonstrate the truth and power of the Gospel by their transformed lives. It is not that their duty to the Gospel is more important than their own welfare but rather now that they are Christians their unfortunate circumstances are not to be used to justify bad behaviour. Does this make sense? Do Christians have a duty to uphold the reputation of their God by their lives and actions? How would this translate into our modern work environment?</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numPr>
          <w:ilvl w:val="0"/>
          <w:numId w:val="2"/>
        </w:numPr>
        <w:spacing w:after="0" w:lineRule="auto"/>
        <w:ind w:left="720" w:hanging="360"/>
        <w:rPr/>
      </w:pPr>
      <w:r w:rsidDel="00000000" w:rsidR="00000000" w:rsidRPr="00000000">
        <w:rPr>
          <w:i w:val="1"/>
          <w:iCs w:val="1"/>
          <w:rtl w:val="0"/>
        </w:rPr>
        <w:t xml:space="preserve">“For the grace of God has appeared that offers salvation to all people. It teaches us to say “No” to ungodliness and worldly passions and to live self-controlled, upright and godly lives in this present age, while we wait for the blessed hope—the appearing of the glory of our great God and Savior, Jesus Christ, who gave himself for us to redeem us from all wickedness and to purify for himself a people that are his very own, eager to do what is good.”</w:t>
      </w:r>
      <w:r w:rsidDel="00000000" w:rsidR="00000000" w:rsidRPr="00000000">
        <w:rPr>
          <w:rtl w:val="0"/>
        </w:rPr>
        <w:t xml:space="preserve"> In other words, the Gospel is about embracing good and rejecting bad in this life. While God offers us salvation, it is not a way to avoid living godly lives and indulging in worldly passions. What do you think?</w:t>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numPr>
          <w:ilvl w:val="0"/>
          <w:numId w:val="2"/>
        </w:numPr>
        <w:spacing w:after="0" w:lineRule="auto"/>
        <w:ind w:left="720" w:hanging="360"/>
        <w:rPr>
          <w:u w:val="none"/>
        </w:rPr>
      </w:pPr>
      <w:r w:rsidDel="00000000" w:rsidR="00000000" w:rsidRPr="00000000">
        <w:rPr>
          <w:i w:val="1"/>
          <w:iCs w:val="1"/>
          <w:rtl w:val="0"/>
        </w:rPr>
        <w:t xml:space="preserve">“These, then, are the things you should teach. Encourage and rebuke with all authority. Do not let anyone despise you.”</w:t>
      </w:r>
      <w:r w:rsidDel="00000000" w:rsidR="00000000" w:rsidRPr="00000000">
        <w:rPr>
          <w:rtl w:val="0"/>
        </w:rPr>
        <w:t xml:space="preserve"> How would you summarise that Titus is to teach, encourage and rebuke? What is the basis for Paul’s call for Titus to do what he does “with all authority”, not allowing anyone to undermine this authority? Do you think that we, as ordinary Christians with no formal positions or credentials, should act with authority when we teach sound doctrine?</w:t>
      </w: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F">
      <w:pPr>
        <w:pStyle w:val="Heading1"/>
        <w:rPr/>
      </w:pPr>
      <w:r w:rsidDel="00000000" w:rsidR="00000000" w:rsidRPr="00000000">
        <w:rPr>
          <w:rtl w:val="0"/>
        </w:rPr>
        <w:t xml:space="preserve">Sunday</w:t>
      </w:r>
    </w:p>
    <w:p w:rsidR="00000000" w:rsidDel="00000000" w:rsidP="00000000" w:rsidRDefault="00000000" w:rsidRPr="00000000" w14:paraId="00000070">
      <w:pPr>
        <w:ind w:left="360" w:firstLine="0"/>
        <w:rPr/>
      </w:pPr>
      <w:r w:rsidDel="00000000" w:rsidR="00000000" w:rsidRPr="00000000">
        <w:rPr>
          <w:rtl w:val="0"/>
        </w:rPr>
      </w:r>
    </w:p>
    <w:p w:rsidR="00000000" w:rsidDel="00000000" w:rsidP="00000000" w:rsidRDefault="00000000" w:rsidRPr="00000000" w14:paraId="00000071">
      <w:pPr>
        <w:pStyle w:val="Heading5"/>
        <w:spacing w:before="0" w:lineRule="auto"/>
        <w:rPr/>
      </w:pPr>
      <w:bookmarkStart w:colFirst="0" w:colLast="0" w:name="_heading=h.p8jgck3g3u7p" w:id="2"/>
      <w:bookmarkEnd w:id="2"/>
      <w:r w:rsidDel="00000000" w:rsidR="00000000" w:rsidRPr="00000000">
        <w:rPr>
          <w:rtl w:val="0"/>
        </w:rPr>
        <w:t xml:space="preserve">WHAT IS APPROPRIATE TO SOUND DOCTRINE</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i w:val="1"/>
          <w:iCs w:val="1"/>
        </w:rPr>
      </w:pPr>
      <w:r w:rsidDel="00000000" w:rsidR="00000000" w:rsidRPr="00000000">
        <w:rPr>
          <w:i w:val="1"/>
          <w:iCs w:val="1"/>
          <w:rtl w:val="0"/>
        </w:rPr>
        <w:t xml:space="preserve">“You, however, must teach what is appropriate to sound doctrine.”</w:t>
      </w:r>
    </w:p>
    <w:p w:rsidR="00000000" w:rsidDel="00000000" w:rsidP="00000000" w:rsidRDefault="00000000" w:rsidRPr="00000000" w14:paraId="00000074">
      <w:pPr>
        <w:rPr/>
      </w:pPr>
      <w:r w:rsidDel="00000000" w:rsidR="00000000" w:rsidRPr="00000000">
        <w:rPr>
          <w:rtl w:val="0"/>
        </w:rPr>
        <w:t xml:space="preserve">Paul does not tell Titus what he means by what is appropriate to sound doctrine but in the examples he gave we can see that it is to embrace good and reject evil.</w:t>
      </w:r>
    </w:p>
    <w:p w:rsidR="00000000" w:rsidDel="00000000" w:rsidP="00000000" w:rsidRDefault="00000000" w:rsidRPr="00000000" w14:paraId="00000075">
      <w:pPr>
        <w:rPr/>
      </w:pPr>
      <w:r w:rsidDel="00000000" w:rsidR="00000000" w:rsidRPr="00000000">
        <w:rPr>
          <w:rtl w:val="0"/>
        </w:rPr>
        <w:t xml:space="preserve">When we adhere to sound doctrine we will be temperate, worthy of respect, self-controlled, and sound in faith, in love and in endurance. Christians will be reverent in the way they live, not to be slanderers or addicted to much wine, but to love what is good. Those of us who follow Christ will love their spouses and children, be self-controlled and pure, busy at home, kind, submissive and not rebellious. </w:t>
      </w:r>
    </w:p>
    <w:p w:rsidR="00000000" w:rsidDel="00000000" w:rsidP="00000000" w:rsidRDefault="00000000" w:rsidRPr="00000000" w14:paraId="00000076">
      <w:pPr>
        <w:rPr/>
      </w:pPr>
      <w:r w:rsidDel="00000000" w:rsidR="00000000" w:rsidRPr="00000000">
        <w:rPr>
          <w:rtl w:val="0"/>
        </w:rPr>
        <w:t xml:space="preserve">The Gospel is not a ticket to heaven regardless of what we choose, embrace and do.</w:t>
      </w:r>
    </w:p>
    <w:p w:rsidR="00000000" w:rsidDel="00000000" w:rsidP="00000000" w:rsidRDefault="00000000" w:rsidRPr="00000000" w14:paraId="00000077">
      <w:pPr>
        <w:rPr/>
      </w:pPr>
      <w:r w:rsidDel="00000000" w:rsidR="00000000" w:rsidRPr="00000000">
        <w:rPr>
          <w:rtl w:val="0"/>
        </w:rPr>
        <w:t xml:space="preserve">Modern Christianity has developed in complex ways, emphasising ritual and worship, adherence to religious dogma and practices, all centred around the church and its activities. There is a real need to reclaim what is appropriate to sound doctrine. </w:t>
      </w:r>
    </w:p>
    <w:p w:rsidR="00000000" w:rsidDel="00000000" w:rsidP="00000000" w:rsidRDefault="00000000" w:rsidRPr="00000000" w14:paraId="00000078">
      <w:pPr>
        <w:rPr/>
      </w:pPr>
      <w:r w:rsidDel="00000000" w:rsidR="00000000" w:rsidRPr="00000000">
        <w:rPr>
          <w:rtl w:val="0"/>
        </w:rPr>
        <w:t xml:space="preserve">Everyone knows what is good and what is evil. We all know what is right and what is wrong. Christians are to stand with what is good and right and reject what is evil and wrong.</w:t>
      </w:r>
    </w:p>
    <w:p w:rsidR="00000000" w:rsidDel="00000000" w:rsidP="00000000" w:rsidRDefault="00000000" w:rsidRPr="00000000" w14:paraId="00000079">
      <w:pPr>
        <w:rPr/>
      </w:pPr>
      <w:r w:rsidDel="00000000" w:rsidR="00000000" w:rsidRPr="00000000">
        <w:rPr>
          <w:rtl w:val="0"/>
        </w:rPr>
        <w:t xml:space="preserve">God did not save us in order for us to indulge in evil and do what is wrong. Christ gave himself for us to redeem us from all wickedness and to purify for himself a people that are his very own, eager to do what is good.</w:t>
      </w:r>
    </w:p>
    <w:p w:rsidR="00000000" w:rsidDel="00000000" w:rsidP="00000000" w:rsidRDefault="00000000" w:rsidRPr="00000000" w14:paraId="0000007A">
      <w:pPr>
        <w:rPr/>
      </w:pPr>
      <w:r w:rsidDel="00000000" w:rsidR="00000000" w:rsidRPr="00000000">
        <w:rPr>
          <w:rtl w:val="0"/>
        </w:rPr>
        <w:t xml:space="preserve">The reality is, however, that all of us have a tendency to lower God’s standards as much as possible so that we can continue to feed our sinful nature and excuse our sinful habits. We focus on activities and participation, allowing the notion that these are what God really wants of us.</w:t>
      </w:r>
    </w:p>
    <w:p w:rsidR="00000000" w:rsidDel="00000000" w:rsidP="00000000" w:rsidRDefault="00000000" w:rsidRPr="00000000" w14:paraId="0000007B">
      <w:pPr>
        <w:rPr/>
      </w:pPr>
      <w:r w:rsidDel="00000000" w:rsidR="00000000" w:rsidRPr="00000000">
        <w:rPr>
          <w:rtl w:val="0"/>
        </w:rPr>
        <w:t xml:space="preserve">There is always a need for people who will once again bring us back to the right path and to do so with clarity and authority without fear of contradiction. Will we be passionate defenders of the Gospel, living it out with integrity, holding forth the concerns of our God without apology, eager to do what is good and right.</w:t>
      </w:r>
    </w:p>
    <w:p w:rsidR="00000000" w:rsidDel="00000000" w:rsidP="00000000" w:rsidRDefault="00000000" w:rsidRPr="00000000" w14:paraId="0000007C">
      <w:pPr>
        <w:rPr>
          <w:i w:val="1"/>
          <w:iCs w:val="1"/>
        </w:rPr>
      </w:pPr>
      <w:r w:rsidDel="00000000" w:rsidR="00000000" w:rsidRPr="00000000">
        <w:rPr>
          <w:i w:val="1"/>
          <w:iCs w:val="1"/>
          <w:rtl w:val="0"/>
        </w:rPr>
        <w:t xml:space="preserve">“In everything set them an example by doing what is good. In your teaching show integrity, seriousness and soundness of speech that cannot be condemned, so that those who oppose you may be ashamed because they have nothing bad to say about us.”</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F">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0">
      <w:pPr>
        <w:spacing w:after="0" w:lineRule="auto"/>
        <w:ind w:left="720" w:firstLine="0"/>
        <w:rPr/>
      </w:pPr>
      <w:r w:rsidDel="00000000" w:rsidR="00000000" w:rsidRPr="00000000">
        <w:rPr>
          <w:rtl w:val="0"/>
        </w:rPr>
      </w:r>
    </w:p>
    <w:p w:rsidR="00000000" w:rsidDel="00000000" w:rsidP="00000000" w:rsidRDefault="00000000" w:rsidRPr="00000000" w14:paraId="00000081">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ind w:left="720" w:firstLine="0"/>
        <w:rPr>
          <w:color w:val="1155cc"/>
        </w:rPr>
      </w:pPr>
      <w:r w:rsidDel="00000000" w:rsidR="00000000" w:rsidRPr="00000000">
        <w:rPr>
          <w:rtl w:val="0"/>
        </w:rPr>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ind w:left="720" w:firstLine="0"/>
        <w:rPr>
          <w:color w:val="1155cc"/>
        </w:rPr>
      </w:pPr>
      <w:r w:rsidDel="00000000" w:rsidR="00000000" w:rsidRPr="00000000">
        <w:rPr>
          <w:rtl w:val="0"/>
        </w:rPr>
      </w:r>
    </w:p>
    <w:p w:rsidR="00000000" w:rsidDel="00000000" w:rsidP="00000000" w:rsidRDefault="00000000" w:rsidRPr="00000000" w14:paraId="00000086">
      <w:pPr>
        <w:ind w:left="720" w:firstLine="0"/>
        <w:rPr>
          <w:color w:val="1155cc"/>
        </w:rPr>
      </w:pPr>
      <w:r w:rsidDel="00000000" w:rsidR="00000000" w:rsidRPr="00000000">
        <w:rPr>
          <w:rtl w:val="0"/>
        </w:rPr>
      </w:r>
    </w:p>
    <w:p w:rsidR="00000000" w:rsidDel="00000000" w:rsidP="00000000" w:rsidRDefault="00000000" w:rsidRPr="00000000" w14:paraId="00000087">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Titus%202&amp;version=NIV" TargetMode="External"/><Relationship Id="rId10" Type="http://schemas.openxmlformats.org/officeDocument/2006/relationships/hyperlink" Target="https://www.biblegateway.com/passage/?search=Titus%202&amp;version=NIV" TargetMode="External"/><Relationship Id="rId13" Type="http://schemas.openxmlformats.org/officeDocument/2006/relationships/footer" Target="footer1.xml"/><Relationship Id="rId12" Type="http://schemas.openxmlformats.org/officeDocument/2006/relationships/hyperlink" Target="https://www.biblegateway.com/passage/?search=Titus%202&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Titus%202&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Titus%202&amp;version=NIV" TargetMode="External"/><Relationship Id="rId8" Type="http://schemas.openxmlformats.org/officeDocument/2006/relationships/hyperlink" Target="https://www.biblegateway.com/passage/?search=Titus%202&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GzZGlTsZDkb4YfZlhCQeuSHA+w==">CgMxLjAyCGguZ2pkZ3hzMg5oLnQwN2wwdnFpcjI5YzIOaC5wOGpnY2szZzN1N3A4AHIhMWhETmlzekpVQ2pMYXpkV0VlaGEtdWgzY1JmN19pR0lF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