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bCs w:val="1"/>
          <w:color w:val="2f5496"/>
          <w:sz w:val="80"/>
          <w:szCs w:val="80"/>
        </w:rPr>
      </w:pPr>
      <w:bookmarkStart w:colFirst="0" w:colLast="0" w:name="_heading=h.gjdgxs" w:id="0"/>
      <w:bookmarkEnd w:id="0"/>
      <w:r w:rsidDel="00000000" w:rsidR="00000000" w:rsidRPr="00000000">
        <w:rPr>
          <w:b w:val="1"/>
          <w:bCs w:val="1"/>
          <w:color w:val="2f5496"/>
          <w:sz w:val="80"/>
          <w:szCs w:val="80"/>
          <w:rtl w:val="0"/>
        </w:rPr>
        <w:t xml:space="preserve">TIME </w:t>
      </w:r>
      <w:r w:rsidDel="00000000" w:rsidR="00000000" w:rsidRPr="00000000">
        <w:rPr>
          <w:b w:val="1"/>
          <w:bCs w:val="1"/>
          <w:color w:val="8eaadb"/>
          <w:sz w:val="80"/>
          <w:szCs w:val="80"/>
          <w:rtl w:val="0"/>
        </w:rPr>
        <w:t xml:space="preserve">ALONE </w:t>
      </w:r>
      <w:r w:rsidDel="00000000" w:rsidR="00000000" w:rsidRPr="00000000">
        <w:rPr>
          <w:b w:val="1"/>
          <w:bCs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3"/>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5"/>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5"/>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bCs w:val="1"/>
        </w:rPr>
      </w:pPr>
      <w:hyperlink r:id="rId7">
        <w:r w:rsidDel="00000000" w:rsidR="00000000" w:rsidRPr="00000000">
          <w:rPr>
            <w:b w:val="1"/>
            <w:bCs w:val="1"/>
            <w:color w:val="1155cc"/>
            <w:u w:val="single"/>
            <w:rtl w:val="0"/>
          </w:rPr>
          <w:t xml:space="preserve">Titus 1:1-4</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The questions in Further Thoughts are meant to help you reflect on the passage. If they are too difficult or not helpful, ignore them.</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B">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C">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8">
        <w:r w:rsidDel="00000000" w:rsidR="00000000" w:rsidRPr="00000000">
          <w:rPr>
            <w:color w:val="1155cc"/>
            <w:u w:val="single"/>
            <w:rtl w:val="0"/>
          </w:rPr>
          <w:t xml:space="preserve">Titus 1:1-4</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1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E">
      <w:pPr>
        <w:spacing w:after="0" w:lineRule="auto"/>
        <w:ind w:left="850" w:firstLine="0"/>
        <w:rPr>
          <w:color w:val="1155cc"/>
        </w:rPr>
      </w:pPr>
      <w:r w:rsidDel="00000000" w:rsidR="00000000" w:rsidRPr="00000000">
        <w:rPr>
          <w:rtl w:val="0"/>
        </w:rPr>
      </w:r>
    </w:p>
    <w:p w:rsidR="00000000" w:rsidDel="00000000" w:rsidP="00000000" w:rsidRDefault="00000000" w:rsidRPr="00000000" w14:paraId="0000001F">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2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1">
      <w:pPr>
        <w:spacing w:after="0" w:lineRule="auto"/>
        <w:ind w:left="850" w:firstLine="0"/>
        <w:rPr>
          <w:color w:val="1155cc"/>
        </w:rPr>
      </w:pPr>
      <w:r w:rsidDel="00000000" w:rsidR="00000000" w:rsidRPr="00000000">
        <w:rPr>
          <w:rtl w:val="0"/>
        </w:rPr>
      </w:r>
    </w:p>
    <w:p w:rsidR="00000000" w:rsidDel="00000000" w:rsidP="00000000" w:rsidRDefault="00000000" w:rsidRPr="00000000" w14:paraId="00000022">
      <w:pPr>
        <w:rPr/>
      </w:pPr>
      <w:r w:rsidDel="00000000" w:rsidR="00000000" w:rsidRPr="00000000">
        <w:rPr>
          <w:b w:val="1"/>
          <w:bCs w:val="1"/>
          <w:rtl w:val="0"/>
        </w:rPr>
        <w:t xml:space="preserve">Further Thoughts</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numPr>
          <w:ilvl w:val="0"/>
          <w:numId w:val="1"/>
        </w:numPr>
        <w:spacing w:after="0" w:lineRule="auto"/>
        <w:ind w:left="720" w:hanging="360"/>
        <w:rPr/>
      </w:pPr>
      <w:r w:rsidDel="00000000" w:rsidR="00000000" w:rsidRPr="00000000">
        <w:rPr>
          <w:i w:val="1"/>
          <w:iCs w:val="1"/>
          <w:rtl w:val="0"/>
        </w:rPr>
        <w:t xml:space="preserve">“Paul, a servant of God and an apostle of Jesus Christ to further the faith of God’s elect and their knowledge of the truth that leads to godliness …”</w:t>
      </w:r>
      <w:r w:rsidDel="00000000" w:rsidR="00000000" w:rsidRPr="00000000">
        <w:rPr>
          <w:rtl w:val="0"/>
        </w:rPr>
        <w:t xml:space="preserve"> This is Paul’s view of his position and mission. Would this reflect a grand view of self, a humble self-effacing attitude, a sense of weakness or a sense of power? How would you describe the way Paul sees himself in the context of his ministry? What about you? How do you see yourself in the context of God’s ministry?</w:t>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8">
      <w:pPr>
        <w:numPr>
          <w:ilvl w:val="0"/>
          <w:numId w:val="1"/>
        </w:numPr>
        <w:spacing w:after="0" w:lineRule="auto"/>
        <w:ind w:left="720" w:hanging="360"/>
      </w:pPr>
      <w:r w:rsidDel="00000000" w:rsidR="00000000" w:rsidRPr="00000000">
        <w:rPr>
          <w:i w:val="1"/>
          <w:iCs w:val="1"/>
          <w:rtl w:val="0"/>
        </w:rPr>
        <w:t xml:space="preserve">“Paul, a servant of God and an apostle of Jesus Christ to further the faith of God’s elect and their knowledge of the truth that leads to godliness …”</w:t>
      </w:r>
      <w:r w:rsidDel="00000000" w:rsidR="00000000" w:rsidRPr="00000000">
        <w:rPr>
          <w:rtl w:val="0"/>
        </w:rPr>
        <w:t xml:space="preserve"> This is Paul’s view of his position and mission. What would you understand to be the goal of Paul’s mission and the means to achieving that mission? How would you understand your own role in the Church?</w:t>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B">
      <w:pPr>
        <w:numPr>
          <w:ilvl w:val="0"/>
          <w:numId w:val="1"/>
        </w:numPr>
        <w:spacing w:after="0" w:lineRule="auto"/>
        <w:ind w:left="720" w:hanging="360"/>
        <w:rPr>
          <w:u w:val="none"/>
        </w:rPr>
      </w:pPr>
      <w:r w:rsidDel="00000000" w:rsidR="00000000" w:rsidRPr="00000000">
        <w:rPr>
          <w:i w:val="1"/>
          <w:iCs w:val="1"/>
          <w:rtl w:val="0"/>
        </w:rPr>
        <w:t xml:space="preserve">“ … in the hope of eternal life, which God, who does not lie, promised before the beginning of time, and which now at his appointed season he has brought to light through the preaching entrusted to me by the command of God our Savior …” </w:t>
      </w:r>
      <w:r w:rsidDel="00000000" w:rsidR="00000000" w:rsidRPr="00000000">
        <w:rPr>
          <w:rtl w:val="0"/>
        </w:rPr>
        <w:t xml:space="preserve">What propels Paul, and those who believe through his ministry, to fulfil his mission? How about you? Is it important to underscore the fact that God does not lie and that Paul has a role in God’s fulfilment of his promise? </w:t>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numPr>
          <w:ilvl w:val="0"/>
          <w:numId w:val="1"/>
        </w:numPr>
        <w:spacing w:after="0" w:lineRule="auto"/>
        <w:ind w:left="720" w:hanging="360"/>
        <w:rPr>
          <w:u w:val="none"/>
        </w:rPr>
      </w:pPr>
      <w:r w:rsidDel="00000000" w:rsidR="00000000" w:rsidRPr="00000000">
        <w:rPr>
          <w:i w:val="1"/>
          <w:iCs w:val="1"/>
          <w:rtl w:val="0"/>
        </w:rPr>
        <w:t xml:space="preserve">“To Titus, my true son in our common faith: Grace and peace from God the Father and Christ Jesus our Savior.”</w:t>
      </w:r>
      <w:r w:rsidDel="00000000" w:rsidR="00000000" w:rsidRPr="00000000">
        <w:rPr>
          <w:rtl w:val="0"/>
        </w:rPr>
        <w:t xml:space="preserve"> Paul emphasised the commonality between himself, the one called to mission, and Titus, the fruit of that mission. Both are equal under God the Father and Christ Jesus the Saviour. What would that imply? Would that also extend down the road to you?</w:t>
      </w: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2">
      <w:pPr>
        <w:pStyle w:val="Heading1"/>
        <w:rPr/>
      </w:pPr>
      <w:r w:rsidDel="00000000" w:rsidR="00000000" w:rsidRPr="00000000">
        <w:rPr>
          <w:rtl w:val="0"/>
        </w:rPr>
        <w:t xml:space="preserve">Wednesday and Thursday</w:t>
      </w:r>
    </w:p>
    <w:p w:rsidR="00000000" w:rsidDel="00000000" w:rsidP="00000000" w:rsidRDefault="00000000" w:rsidRPr="00000000" w14:paraId="00000033">
      <w:pPr>
        <w:ind w:left="360" w:firstLine="0"/>
        <w:rPr/>
      </w:pPr>
      <w:r w:rsidDel="00000000" w:rsidR="00000000" w:rsidRPr="00000000">
        <w:rPr>
          <w:rtl w:val="0"/>
        </w:rPr>
      </w:r>
    </w:p>
    <w:p w:rsidR="00000000" w:rsidDel="00000000" w:rsidP="00000000" w:rsidRDefault="00000000" w:rsidRPr="00000000" w14:paraId="00000034">
      <w:pPr>
        <w:rPr/>
      </w:pPr>
      <w:hyperlink r:id="rId9">
        <w:r w:rsidDel="00000000" w:rsidR="00000000" w:rsidRPr="00000000">
          <w:rPr>
            <w:b w:val="1"/>
            <w:bCs w:val="1"/>
            <w:color w:val="1155cc"/>
            <w:u w:val="single"/>
            <w:rtl w:val="0"/>
          </w:rPr>
          <w:t xml:space="preserve">Titus 1:5-9</w:t>
        </w:r>
      </w:hyperlink>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B">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0">
        <w:r w:rsidDel="00000000" w:rsidR="00000000" w:rsidRPr="00000000">
          <w:rPr>
            <w:color w:val="1155cc"/>
            <w:u w:val="single"/>
            <w:rtl w:val="0"/>
          </w:rPr>
          <w:t xml:space="preserve">Titus 1:5-9</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3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3E">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3F">
      <w:pPr>
        <w:spacing w:after="0" w:lineRule="auto"/>
        <w:ind w:left="850" w:firstLine="0"/>
        <w:rPr>
          <w:color w:val="1155cc"/>
        </w:rPr>
      </w:pPr>
      <w:r w:rsidDel="00000000" w:rsidR="00000000" w:rsidRPr="00000000">
        <w:rPr>
          <w:rtl w:val="0"/>
        </w:rPr>
      </w:r>
    </w:p>
    <w:p w:rsidR="00000000" w:rsidDel="00000000" w:rsidP="00000000" w:rsidRDefault="00000000" w:rsidRPr="00000000" w14:paraId="00000040">
      <w:pPr>
        <w:spacing w:after="0" w:lineRule="auto"/>
        <w:ind w:left="850" w:firstLine="0"/>
        <w:rPr>
          <w:b w:val="1"/>
          <w:bCs w:val="1"/>
          <w:color w:val="1155cc"/>
        </w:rPr>
      </w:pPr>
      <w:r w:rsidDel="00000000" w:rsidR="00000000" w:rsidRPr="00000000">
        <w:rPr>
          <w:rtl w:val="0"/>
        </w:rPr>
      </w:r>
    </w:p>
    <w:p w:rsidR="00000000" w:rsidDel="00000000" w:rsidP="00000000" w:rsidRDefault="00000000" w:rsidRPr="00000000" w14:paraId="00000041">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42">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numPr>
          <w:ilvl w:val="0"/>
          <w:numId w:val="6"/>
        </w:numPr>
        <w:spacing w:after="0" w:lineRule="auto"/>
        <w:ind w:left="720" w:hanging="360"/>
        <w:rPr/>
      </w:pPr>
      <w:r w:rsidDel="00000000" w:rsidR="00000000" w:rsidRPr="00000000">
        <w:rPr>
          <w:i w:val="1"/>
          <w:iCs w:val="1"/>
          <w:rtl w:val="0"/>
        </w:rPr>
        <w:t xml:space="preserve">“An elder must be blameless, faithful to his wife, a man whose children believe and are not open to the charge of being wild and disobedient. Since an overseer manages God’s household, he must be blameless—not overbearing, not quick-tempered, not given to drunkenness, not violent, not pursuing dishonest gain.”</w:t>
      </w:r>
      <w:r w:rsidDel="00000000" w:rsidR="00000000" w:rsidRPr="00000000">
        <w:rPr>
          <w:rtl w:val="0"/>
        </w:rPr>
        <w:t xml:space="preserve"> Essentially a church leader must have a good reputation and also demonstrate that he is able to manage his own family well. Why is this important?</w:t>
      </w:r>
    </w:p>
    <w:p w:rsidR="00000000" w:rsidDel="00000000" w:rsidP="00000000" w:rsidRDefault="00000000" w:rsidRPr="00000000" w14:paraId="0000004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numPr>
          <w:ilvl w:val="0"/>
          <w:numId w:val="6"/>
        </w:numPr>
        <w:spacing w:after="0" w:lineRule="auto"/>
        <w:ind w:left="720" w:hanging="360"/>
        <w:rPr>
          <w:u w:val="none"/>
        </w:rPr>
      </w:pPr>
      <w:r w:rsidDel="00000000" w:rsidR="00000000" w:rsidRPr="00000000">
        <w:rPr>
          <w:i w:val="1"/>
          <w:iCs w:val="1"/>
          <w:rtl w:val="0"/>
        </w:rPr>
        <w:t xml:space="preserve">“Rather, he must be hospitable, one who loves what is good, who is self-controlled, upright, holy and disciplined.”</w:t>
      </w:r>
      <w:r w:rsidDel="00000000" w:rsidR="00000000" w:rsidRPr="00000000">
        <w:rPr>
          <w:rtl w:val="0"/>
        </w:rPr>
        <w:t xml:space="preserve"> At a personal level he is able to demonstrate a loving character, a good heart and a righteous and disciplined lifestyle. Would you say that this is important?</w:t>
      </w:r>
      <w:r w:rsidDel="00000000" w:rsidR="00000000" w:rsidRPr="00000000">
        <w:rPr>
          <w:rtl w:val="0"/>
        </w:rPr>
      </w:r>
    </w:p>
    <w:p w:rsidR="00000000" w:rsidDel="00000000" w:rsidP="00000000" w:rsidRDefault="00000000" w:rsidRPr="00000000" w14:paraId="0000004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numPr>
          <w:ilvl w:val="0"/>
          <w:numId w:val="6"/>
        </w:numPr>
        <w:spacing w:after="0" w:lineRule="auto"/>
        <w:ind w:left="720" w:hanging="360"/>
        <w:rPr>
          <w:u w:val="none"/>
        </w:rPr>
      </w:pPr>
      <w:r w:rsidDel="00000000" w:rsidR="00000000" w:rsidRPr="00000000">
        <w:rPr>
          <w:i w:val="1"/>
          <w:iCs w:val="1"/>
          <w:rtl w:val="0"/>
        </w:rPr>
        <w:t xml:space="preserve">“He must hold firmly to the trustworthy message as it has been taught, so that he can encourage others by sound doctrine and refute those who oppose it.”</w:t>
      </w:r>
      <w:r w:rsidDel="00000000" w:rsidR="00000000" w:rsidRPr="00000000">
        <w:rPr>
          <w:rtl w:val="0"/>
        </w:rPr>
        <w:t xml:space="preserve"> From the standpoint of abilities,  their knowledge and grasp of the bible and their ability to preach and teach is important. Why is it not enough to have life and character but knowledge and the ability to teach is also needed?</w:t>
      </w:r>
    </w:p>
    <w:p w:rsidR="00000000" w:rsidDel="00000000" w:rsidP="00000000" w:rsidRDefault="00000000" w:rsidRPr="00000000" w14:paraId="0000004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numPr>
          <w:ilvl w:val="0"/>
          <w:numId w:val="6"/>
        </w:numPr>
        <w:spacing w:after="0" w:lineRule="auto"/>
        <w:ind w:left="720" w:hanging="360"/>
        <w:rPr>
          <w:u w:val="none"/>
        </w:rPr>
      </w:pPr>
      <w:r w:rsidDel="00000000" w:rsidR="00000000" w:rsidRPr="00000000">
        <w:rPr>
          <w:rtl w:val="0"/>
        </w:rPr>
        <w:t xml:space="preserve">Do you think this is specific to church leaders or it also applies to people who are called to specific missions like Paul and Titus? What about ordinary Christians who are members of a church?</w:t>
      </w:r>
    </w:p>
    <w:p w:rsidR="00000000" w:rsidDel="00000000" w:rsidP="00000000" w:rsidRDefault="00000000" w:rsidRPr="00000000" w14:paraId="0000004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2">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53">
      <w:pPr>
        <w:ind w:left="360" w:firstLine="0"/>
        <w:rPr/>
      </w:pPr>
      <w:r w:rsidDel="00000000" w:rsidR="00000000" w:rsidRPr="00000000">
        <w:rPr>
          <w:rtl w:val="0"/>
        </w:rPr>
      </w:r>
    </w:p>
    <w:p w:rsidR="00000000" w:rsidDel="00000000" w:rsidP="00000000" w:rsidRDefault="00000000" w:rsidRPr="00000000" w14:paraId="00000054">
      <w:pPr>
        <w:rPr>
          <w:b w:val="1"/>
          <w:bCs w:val="1"/>
        </w:rPr>
      </w:pPr>
      <w:hyperlink r:id="rId11">
        <w:r w:rsidDel="00000000" w:rsidR="00000000" w:rsidRPr="00000000">
          <w:rPr>
            <w:b w:val="1"/>
            <w:bCs w:val="1"/>
            <w:color w:val="1155cc"/>
            <w:u w:val="single"/>
            <w:rtl w:val="0"/>
          </w:rPr>
          <w:t xml:space="preserve">Titus 1:10-16</w:t>
        </w:r>
      </w:hyperlink>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b w:val="1"/>
          <w:bCs w:val="1"/>
        </w:rPr>
      </w:pPr>
      <w:r w:rsidDel="00000000" w:rsidR="00000000" w:rsidRPr="00000000">
        <w:rPr>
          <w:b w:val="1"/>
          <w:bCs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spacing w:after="0" w:lineRule="auto"/>
        <w:ind w:left="850.3937007874016" w:hanging="850.3937007874016"/>
        <w:rPr/>
      </w:pPr>
      <w:r w:rsidDel="00000000" w:rsidR="00000000" w:rsidRPr="00000000">
        <w:rPr>
          <w:b w:val="1"/>
          <w:bCs w:val="1"/>
          <w:rtl w:val="0"/>
        </w:rPr>
        <w:t xml:space="preserve">Step 1:</w:t>
      </w:r>
      <w:r w:rsidDel="00000000" w:rsidR="00000000" w:rsidRPr="00000000">
        <w:rPr>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9">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A">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B">
      <w:pPr>
        <w:spacing w:after="0" w:lineRule="auto"/>
        <w:ind w:left="850.3937007874016" w:hanging="850.3937007874016"/>
        <w:rPr/>
      </w:pPr>
      <w:r w:rsidDel="00000000" w:rsidR="00000000" w:rsidRPr="00000000">
        <w:rPr>
          <w:b w:val="1"/>
          <w:bCs w:val="1"/>
          <w:rtl w:val="0"/>
        </w:rPr>
        <w:t xml:space="preserve">Step 2:</w:t>
      </w:r>
      <w:r w:rsidDel="00000000" w:rsidR="00000000" w:rsidRPr="00000000">
        <w:rPr>
          <w:rtl w:val="0"/>
        </w:rPr>
        <w:tab/>
        <w:t xml:space="preserve">Read </w:t>
      </w:r>
      <w:hyperlink r:id="rId12">
        <w:r w:rsidDel="00000000" w:rsidR="00000000" w:rsidRPr="00000000">
          <w:rPr>
            <w:color w:val="1155cc"/>
            <w:u w:val="single"/>
            <w:rtl w:val="0"/>
          </w:rPr>
          <w:t xml:space="preserve">Titus 1:10-16</w:t>
        </w:r>
      </w:hyperlink>
      <w:r w:rsidDel="00000000" w:rsidR="00000000" w:rsidRPr="00000000">
        <w:rPr>
          <w:rtl w:val="0"/>
        </w:rPr>
        <w:t xml:space="preserve">. Write down what you think the passage is about, or just pick a verse or sentence that is meaningful, and explain why it is meaningful to you. Feel free to use the questions in “Further Thoughts” to help you think over the text.</w:t>
      </w:r>
    </w:p>
    <w:p w:rsidR="00000000" w:rsidDel="00000000" w:rsidP="00000000" w:rsidRDefault="00000000" w:rsidRPr="00000000" w14:paraId="0000005C">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D">
      <w:pPr>
        <w:spacing w:after="0" w:lineRule="auto"/>
        <w:ind w:left="850" w:firstLine="0"/>
        <w:rPr>
          <w:color w:val="1155cc"/>
        </w:rPr>
      </w:pPr>
      <w:r w:rsidDel="00000000" w:rsidR="00000000" w:rsidRPr="00000000">
        <w:rPr>
          <w:rtl w:val="0"/>
        </w:rPr>
      </w:r>
    </w:p>
    <w:p w:rsidR="00000000" w:rsidDel="00000000" w:rsidP="00000000" w:rsidRDefault="00000000" w:rsidRPr="00000000" w14:paraId="0000005E">
      <w:pPr>
        <w:spacing w:after="0" w:lineRule="auto"/>
        <w:ind w:left="850.3937007874016" w:hanging="850.3937007874016"/>
        <w:rPr/>
      </w:pPr>
      <w:r w:rsidDel="00000000" w:rsidR="00000000" w:rsidRPr="00000000">
        <w:rPr>
          <w:b w:val="1"/>
          <w:bCs w:val="1"/>
          <w:rtl w:val="0"/>
        </w:rPr>
        <w:t xml:space="preserve">Step 3:</w:t>
      </w:r>
      <w:r w:rsidDel="00000000" w:rsidR="00000000" w:rsidRPr="00000000">
        <w:rPr>
          <w:rtl w:val="0"/>
        </w:rPr>
        <w:tab/>
        <w:t xml:space="preserve">What is God saying to you? Write down a prayer in response.</w:t>
      </w:r>
    </w:p>
    <w:p w:rsidR="00000000" w:rsidDel="00000000" w:rsidP="00000000" w:rsidRDefault="00000000" w:rsidRPr="00000000" w14:paraId="0000005F">
      <w:pPr>
        <w:spacing w:after="0" w:lineRule="auto"/>
        <w:ind w:left="850" w:firstLine="0"/>
        <w:rPr>
          <w:color w:val="1155cc"/>
        </w:rPr>
      </w:pPr>
      <w:r w:rsidDel="00000000" w:rsidR="00000000" w:rsidRPr="00000000">
        <w:rPr>
          <w:rtl w:val="0"/>
        </w:rPr>
      </w:r>
    </w:p>
    <w:p w:rsidR="00000000" w:rsidDel="00000000" w:rsidP="00000000" w:rsidRDefault="00000000" w:rsidRPr="00000000" w14:paraId="00000060">
      <w:pPr>
        <w:spacing w:after="0" w:lineRule="auto"/>
        <w:ind w:left="850" w:firstLine="0"/>
        <w:rPr>
          <w:color w:val="1155cc"/>
        </w:rPr>
      </w:pPr>
      <w:r w:rsidDel="00000000" w:rsidR="00000000" w:rsidRPr="00000000">
        <w:rPr>
          <w:rtl w:val="0"/>
        </w:rPr>
      </w:r>
    </w:p>
    <w:p w:rsidR="00000000" w:rsidDel="00000000" w:rsidP="00000000" w:rsidRDefault="00000000" w:rsidRPr="00000000" w14:paraId="00000061">
      <w:pPr>
        <w:rPr>
          <w:b w:val="1"/>
          <w:bCs w:val="1"/>
        </w:rPr>
      </w:pPr>
      <w:r w:rsidDel="00000000" w:rsidR="00000000" w:rsidRPr="00000000">
        <w:rPr>
          <w:b w:val="1"/>
          <w:bCs w:val="1"/>
          <w:rtl w:val="0"/>
        </w:rPr>
        <w:t xml:space="preserve">Further Thoughts</w:t>
      </w:r>
    </w:p>
    <w:p w:rsidR="00000000" w:rsidDel="00000000" w:rsidP="00000000" w:rsidRDefault="00000000" w:rsidRPr="00000000" w14:paraId="00000062">
      <w:pPr>
        <w:rPr/>
      </w:pPr>
      <w:r w:rsidDel="00000000" w:rsidR="00000000" w:rsidRPr="00000000">
        <w:rPr>
          <w:rtl w:val="0"/>
        </w:rPr>
        <w:t xml:space="preserve">These questions are intended to help you think and reflect on the text, rather than elicit specific answers. Please don’t chase after “correct” answers but let the questions open your mind to the issues that the text touches on. If the questions don’t help, leave them.</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numPr>
          <w:ilvl w:val="0"/>
          <w:numId w:val="2"/>
        </w:numPr>
        <w:spacing w:after="0" w:lineRule="auto"/>
        <w:ind w:left="720" w:hanging="360"/>
        <w:rPr/>
      </w:pPr>
      <w:r w:rsidDel="00000000" w:rsidR="00000000" w:rsidRPr="00000000">
        <w:rPr>
          <w:i w:val="1"/>
          <w:iCs w:val="1"/>
          <w:rtl w:val="0"/>
        </w:rPr>
        <w:t xml:space="preserve">“For there are many rebellious people, full of meaningless talk and deception, especially those of the circumcision group. They must be silenced, because they are disrupting whole households by teaching things they ought not to teach—and that for the sake of dishonest gain.” </w:t>
      </w:r>
      <w:r w:rsidDel="00000000" w:rsidR="00000000" w:rsidRPr="00000000">
        <w:rPr>
          <w:rtl w:val="0"/>
        </w:rPr>
        <w:t xml:space="preserve">Paul shares that one reason why the ability to teach sound doctrine is important is because everyone is trying to teach other people how to live and what to believe. Without authoritative instruction there will be confusion, deception, rebellion and empty religion. Do you think this is true in these modern times? </w:t>
      </w:r>
    </w:p>
    <w:p w:rsidR="00000000" w:rsidDel="00000000" w:rsidP="00000000" w:rsidRDefault="00000000" w:rsidRPr="00000000" w14:paraId="00000065">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numPr>
          <w:ilvl w:val="0"/>
          <w:numId w:val="2"/>
        </w:numPr>
        <w:spacing w:after="0" w:lineRule="auto"/>
        <w:ind w:left="720" w:hanging="360"/>
        <w:rPr/>
      </w:pPr>
      <w:r w:rsidDel="00000000" w:rsidR="00000000" w:rsidRPr="00000000">
        <w:rPr>
          <w:i w:val="1"/>
          <w:iCs w:val="1"/>
          <w:rtl w:val="0"/>
        </w:rPr>
        <w:t xml:space="preserve">“One of Crete’s own prophets has said it: “Cretans are always liars, evil brutes, lazy gluttons.” This saying is true. Therefore rebuke them sharply, so that they will be sound in the faith and will pay no attention to Jewish myths or to the merely human commands of those who reject the truth.”</w:t>
      </w:r>
      <w:r w:rsidDel="00000000" w:rsidR="00000000" w:rsidRPr="00000000">
        <w:rPr>
          <w:rtl w:val="0"/>
        </w:rPr>
        <w:t xml:space="preserve"> Is it possible to force everybody to listen to you? How can you achieve this—your theological degree, intimidation, superior intellect or reputation, character and sound doctrine?</w:t>
      </w:r>
    </w:p>
    <w:p w:rsidR="00000000" w:rsidDel="00000000" w:rsidP="00000000" w:rsidRDefault="00000000" w:rsidRPr="00000000" w14:paraId="00000068">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numPr>
          <w:ilvl w:val="0"/>
          <w:numId w:val="2"/>
        </w:numPr>
        <w:spacing w:after="0" w:lineRule="auto"/>
        <w:ind w:left="720" w:hanging="360"/>
        <w:rPr>
          <w:u w:val="none"/>
        </w:rPr>
      </w:pPr>
      <w:r w:rsidDel="00000000" w:rsidR="00000000" w:rsidRPr="00000000">
        <w:rPr>
          <w:i w:val="1"/>
          <w:iCs w:val="1"/>
          <w:rtl w:val="0"/>
        </w:rPr>
        <w:t xml:space="preserve">“To the pure, all things are pure, but to those who are corrupted and do not believe, nothing is pure. In fact, both their minds and consciences are corrupted. They claim to know God, but by their actions they deny him. They are detestable, disobedient and unfit for doing anything good.”</w:t>
      </w:r>
      <w:r w:rsidDel="00000000" w:rsidR="00000000" w:rsidRPr="00000000">
        <w:rPr>
          <w:rtl w:val="0"/>
        </w:rPr>
        <w:t xml:space="preserve"> In the end people will be shaped by what is in their minds and hearts, in other words, what they choose. How can we overcome their (and our) sinful nature and inclinations?</w:t>
      </w:r>
      <w:r w:rsidDel="00000000" w:rsidR="00000000" w:rsidRPr="00000000">
        <w:rPr>
          <w:rtl w:val="0"/>
        </w:rPr>
      </w:r>
    </w:p>
    <w:p w:rsidR="00000000" w:rsidDel="00000000" w:rsidP="00000000" w:rsidRDefault="00000000" w:rsidRPr="00000000" w14:paraId="0000006B">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E">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F">
      <w:pPr>
        <w:pStyle w:val="Heading1"/>
        <w:rPr/>
      </w:pPr>
      <w:r w:rsidDel="00000000" w:rsidR="00000000" w:rsidRPr="00000000">
        <w:rPr>
          <w:rtl w:val="0"/>
        </w:rPr>
        <w:t xml:space="preserve">Sunday</w:t>
      </w:r>
    </w:p>
    <w:p w:rsidR="00000000" w:rsidDel="00000000" w:rsidP="00000000" w:rsidRDefault="00000000" w:rsidRPr="00000000" w14:paraId="00000070">
      <w:pPr>
        <w:ind w:left="360" w:firstLine="0"/>
        <w:rPr/>
      </w:pPr>
      <w:r w:rsidDel="00000000" w:rsidR="00000000" w:rsidRPr="00000000">
        <w:rPr>
          <w:rtl w:val="0"/>
        </w:rPr>
      </w:r>
    </w:p>
    <w:p w:rsidR="00000000" w:rsidDel="00000000" w:rsidP="00000000" w:rsidRDefault="00000000" w:rsidRPr="00000000" w14:paraId="00000071">
      <w:pPr>
        <w:pStyle w:val="Heading5"/>
        <w:spacing w:before="0" w:lineRule="auto"/>
        <w:rPr/>
      </w:pPr>
      <w:bookmarkStart w:colFirst="0" w:colLast="0" w:name="_heading=h.p8jgck3g3u7p" w:id="2"/>
      <w:bookmarkEnd w:id="2"/>
      <w:r w:rsidDel="00000000" w:rsidR="00000000" w:rsidRPr="00000000">
        <w:rPr>
          <w:rtl w:val="0"/>
        </w:rPr>
        <w:t xml:space="preserve">REPUTATION, CHARACTER AND SOUND DOCTRINE</w:t>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i w:val="1"/>
          <w:iCs w:val="1"/>
        </w:rPr>
      </w:pPr>
      <w:r w:rsidDel="00000000" w:rsidR="00000000" w:rsidRPr="00000000">
        <w:rPr>
          <w:i w:val="1"/>
          <w:iCs w:val="1"/>
          <w:rtl w:val="0"/>
        </w:rPr>
        <w:t xml:space="preserve">“Paul, a servant of God and an apostle of Jesus Christ to further the faith of God’s elect and their knowledge of the truth that leads to godliness—in the hope of eternal life, which God, who does not lie, promised before the beginning of time …”</w:t>
      </w:r>
    </w:p>
    <w:p w:rsidR="00000000" w:rsidDel="00000000" w:rsidP="00000000" w:rsidRDefault="00000000" w:rsidRPr="00000000" w14:paraId="00000074">
      <w:pPr>
        <w:rPr/>
      </w:pPr>
      <w:r w:rsidDel="00000000" w:rsidR="00000000" w:rsidRPr="00000000">
        <w:rPr>
          <w:rtl w:val="0"/>
        </w:rPr>
        <w:t xml:space="preserve">It is important to understand, as Paul tells us, that faith, knowledge and truth must lead to godliness, which is the basis for our hope of eternal life. It boils down to the life we lead and the character we possess. However we must not see this in a vacuum, where we are alone, but in the framework of God’s promise and the participation of God the Father and Christ our Saviour (and may I add, though Paul did not say this here, God the Holy Spirit).</w:t>
      </w:r>
    </w:p>
    <w:p w:rsidR="00000000" w:rsidDel="00000000" w:rsidP="00000000" w:rsidRDefault="00000000" w:rsidRPr="00000000" w14:paraId="00000075">
      <w:pPr>
        <w:rPr/>
      </w:pPr>
      <w:r w:rsidDel="00000000" w:rsidR="00000000" w:rsidRPr="00000000">
        <w:rPr>
          <w:rtl w:val="0"/>
        </w:rPr>
        <w:t xml:space="preserve">Once we understand this then we can easily understand Paul’s focus on reputation—the integrity of our faith expressed in our life and action as witnessed by others—character—hospitable, good, disciplined and righteous—and sound doctrine—a clear understanding of God as revealed in Scripture.</w:t>
      </w:r>
    </w:p>
    <w:p w:rsidR="00000000" w:rsidDel="00000000" w:rsidP="00000000" w:rsidRDefault="00000000" w:rsidRPr="00000000" w14:paraId="00000076">
      <w:pPr>
        <w:rPr/>
      </w:pPr>
      <w:r w:rsidDel="00000000" w:rsidR="00000000" w:rsidRPr="00000000">
        <w:rPr>
          <w:rtl w:val="0"/>
        </w:rPr>
        <w:t xml:space="preserve">These are especially important in leaders as they influence and shape those whom they lead, but as Paul emphasised, the commonality of faith for both Paul and Titus, and thus for leaders and those they lead, means that all of us must aspire to the same—reputation, character and sound doctrine—because all of us share the same hope of eternal life, which God, who does not lie, promised before the beginning of time.</w:t>
      </w:r>
    </w:p>
    <w:p w:rsidR="00000000" w:rsidDel="00000000" w:rsidP="00000000" w:rsidRDefault="00000000" w:rsidRPr="00000000" w14:paraId="00000077">
      <w:pPr>
        <w:rPr>
          <w:i w:val="1"/>
          <w:iCs w:val="1"/>
        </w:rPr>
      </w:pPr>
      <w:r w:rsidDel="00000000" w:rsidR="00000000" w:rsidRPr="00000000">
        <w:rPr>
          <w:i w:val="1"/>
          <w:iCs w:val="1"/>
          <w:rtl w:val="0"/>
        </w:rPr>
        <w:t xml:space="preserve">“Rather, he must be hospitable, one who loves what is good, who is self-controlled, upright, holy and disciplined. He must hold firmly to the trustworthy message as it has been taught, so that he can encourage others by sound doctrine and refute those who oppose it.”</w:t>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numPr>
          <w:ilvl w:val="0"/>
          <w:numId w:val="4"/>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7A">
      <w:pPr>
        <w:spacing w:after="0" w:lineRule="auto"/>
        <w:ind w:left="720" w:firstLine="0"/>
        <w:rPr>
          <w:color w:val="4472c4"/>
        </w:rPr>
      </w:pPr>
      <w:r w:rsidDel="00000000" w:rsidR="00000000" w:rsidRPr="00000000">
        <w:rPr>
          <w:rtl w:val="0"/>
        </w:rPr>
      </w:r>
    </w:p>
    <w:p w:rsidR="00000000" w:rsidDel="00000000" w:rsidP="00000000" w:rsidRDefault="00000000" w:rsidRPr="00000000" w14:paraId="0000007B">
      <w:pPr>
        <w:spacing w:after="0" w:lineRule="auto"/>
        <w:ind w:left="720" w:firstLine="0"/>
        <w:rPr/>
      </w:pPr>
      <w:r w:rsidDel="00000000" w:rsidR="00000000" w:rsidRPr="00000000">
        <w:rPr>
          <w:rtl w:val="0"/>
        </w:rPr>
      </w:r>
    </w:p>
    <w:p w:rsidR="00000000" w:rsidDel="00000000" w:rsidP="00000000" w:rsidRDefault="00000000" w:rsidRPr="00000000" w14:paraId="0000007C">
      <w:pPr>
        <w:numPr>
          <w:ilvl w:val="0"/>
          <w:numId w:val="4"/>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7D">
      <w:pPr>
        <w:ind w:left="720" w:firstLine="0"/>
        <w:rPr>
          <w:color w:val="1155cc"/>
        </w:rPr>
      </w:pPr>
      <w:r w:rsidDel="00000000" w:rsidR="00000000" w:rsidRPr="00000000">
        <w:rPr>
          <w:rtl w:val="0"/>
        </w:rPr>
      </w:r>
    </w:p>
    <w:p w:rsidR="00000000" w:rsidDel="00000000" w:rsidP="00000000" w:rsidRDefault="00000000" w:rsidRPr="00000000" w14:paraId="0000007E">
      <w:pPr>
        <w:ind w:left="720" w:firstLine="0"/>
        <w:rPr>
          <w:color w:val="1155cc"/>
        </w:rPr>
      </w:pPr>
      <w:r w:rsidDel="00000000" w:rsidR="00000000" w:rsidRPr="00000000">
        <w:rPr>
          <w:rtl w:val="0"/>
        </w:rPr>
      </w:r>
    </w:p>
    <w:p w:rsidR="00000000" w:rsidDel="00000000" w:rsidP="00000000" w:rsidRDefault="00000000" w:rsidRPr="00000000" w14:paraId="0000007F">
      <w:pPr>
        <w:ind w:left="720" w:firstLine="0"/>
        <w:rPr>
          <w:color w:val="1155cc"/>
        </w:rPr>
      </w:pPr>
      <w:r w:rsidDel="00000000" w:rsidR="00000000" w:rsidRPr="00000000">
        <w:rPr>
          <w:rtl w:val="0"/>
        </w:rPr>
      </w:r>
    </w:p>
    <w:p w:rsidR="00000000" w:rsidDel="00000000" w:rsidP="00000000" w:rsidRDefault="00000000" w:rsidRPr="00000000" w14:paraId="00000080">
      <w:pPr>
        <w:ind w:left="720" w:firstLine="0"/>
        <w:rPr>
          <w:color w:val="1155cc"/>
        </w:rPr>
      </w:pPr>
      <w:r w:rsidDel="00000000" w:rsidR="00000000" w:rsidRPr="00000000">
        <w:rPr>
          <w:rtl w:val="0"/>
        </w:rPr>
      </w:r>
    </w:p>
    <w:p w:rsidR="00000000" w:rsidDel="00000000" w:rsidP="00000000" w:rsidRDefault="00000000" w:rsidRPr="00000000" w14:paraId="00000081">
      <w:pPr>
        <w:ind w:left="720" w:firstLine="0"/>
        <w:rPr>
          <w:color w:val="1155cc"/>
        </w:rPr>
      </w:pPr>
      <w:r w:rsidDel="00000000" w:rsidR="00000000" w:rsidRPr="00000000">
        <w:rPr>
          <w:rtl w:val="0"/>
        </w:rPr>
      </w:r>
    </w:p>
    <w:p w:rsidR="00000000" w:rsidDel="00000000" w:rsidP="00000000" w:rsidRDefault="00000000" w:rsidRPr="00000000" w14:paraId="00000082">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3">
    <w:pPr>
      <w:jc w:val="center"/>
      <w:rPr>
        <w:color w:val="999999"/>
        <w:sz w:val="20"/>
        <w:szCs w:val="20"/>
      </w:rPr>
    </w:pPr>
    <w:r w:rsidDel="00000000" w:rsidR="00000000" w:rsidRPr="00000000">
      <w:rPr>
        <w:color w:val="999999"/>
        <w:sz w:val="16"/>
        <w:szCs w:val="16"/>
        <w:rtl w:val="0"/>
      </w:rPr>
      <w:t xml:space="preserve">©2025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_GB"/>
      </w:rPr>
    </w:rPrDefault>
    <w:pPrDefault>
      <w:pPr>
        <w:spacing w:after="8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bCs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spacing w:after="0" w:lineRule="auto"/>
    </w:pPr>
    <w:rPr>
      <w:sz w:val="56"/>
      <w:szCs w:val="56"/>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Titus%201&amp;version=NIV" TargetMode="External"/><Relationship Id="rId10" Type="http://schemas.openxmlformats.org/officeDocument/2006/relationships/hyperlink" Target="https://www.biblegateway.com/passage/?search=Titus%201&amp;version=NIV" TargetMode="External"/><Relationship Id="rId13" Type="http://schemas.openxmlformats.org/officeDocument/2006/relationships/footer" Target="footer1.xml"/><Relationship Id="rId12" Type="http://schemas.openxmlformats.org/officeDocument/2006/relationships/hyperlink" Target="https://www.biblegateway.com/passage/?search=Titus%201&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Titus%201&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Titus%201&amp;version=NIV" TargetMode="External"/><Relationship Id="rId8" Type="http://schemas.openxmlformats.org/officeDocument/2006/relationships/hyperlink" Target="https://www.biblegateway.com/passage/?search=Titus%201&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xXUPT5AmKamgC2ZrQBmAQnD4g==">CgMxLjAyCGguZ2pkZ3hzMg5oLnQwN2wwdnFpcjI5YzIOaC5wOGpnY2szZzN1N3A4AHIhMTlpLTF6SjhTTTlxTnBUelJUUnVMRFRmb2hLcG0yQVky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