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CORINTHIANS 2:1-4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2 CORINTHIANS 2:1-4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t xml:space="preserve">If you are interested in looking into 2 Corinthians 1, it was covered in 2022 Week 04.</w:t>
      </w:r>
    </w:p>
    <w:p w:rsidR="00000000" w:rsidDel="00000000" w:rsidP="00000000" w:rsidRDefault="00000000" w:rsidRPr="00000000" w14:paraId="00000024">
      <w:pPr>
        <w:spacing w:after="0" w:lineRule="auto"/>
        <w:ind w:left="0" w:firstLine="0"/>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rtl w:val="0"/>
        </w:rPr>
        <w:t xml:space="preserve">“So I made up my mind that I would not make another painful visit to you. For if I grieve you, who is left to make me glad but you whom I have grieved? I wrote as I did, so that when I came I would not be distressed by those who should have made me rejoice.”</w:t>
      </w:r>
      <w:r w:rsidDel="00000000" w:rsidR="00000000" w:rsidRPr="00000000">
        <w:rPr>
          <w:rtl w:val="0"/>
        </w:rPr>
        <w:t xml:space="preserve"> We don’t know the issues that Paul was having with the Corinthian church but it required stern words and promised painful actions and he decided to say what he needed to say in a letter rather than in direct confrontation, hoping to give them space to figure things out. What do you think of Paul’s decision: cowardly, compromising, positive or even an expression of love? What do you think shapes Paul’s approach to the problems he was having with the church?</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rtl w:val="0"/>
        </w:rPr>
        <w:t xml:space="preserve">“I had confidence in all of you, that you would all share my joy. For I wrote you out of great distress and anguish of heart and with many tears, not to grieve you but to let you know the depth of my love for you.”</w:t>
      </w:r>
      <w:r w:rsidDel="00000000" w:rsidR="00000000" w:rsidRPr="00000000">
        <w:rPr>
          <w:rtl w:val="0"/>
        </w:rPr>
        <w:t xml:space="preserve"> Paul was confident that ultimately the church would care for Paul (share my joy) and he wanted to ensure that they know the depth of his love for them. In other words, whatever it was that needed to be dealt with, Paul was most focused on affirming their relationship. Do you agree with him? Why? Would this also be your own priority when you have issues with people you really care about (e.g., spouse, children)?</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rtl w:val="0"/>
        </w:rPr>
        <w:t xml:space="preserve">What do you think is the basis for Paul’s confidence in the Corinthian church, in that they will come to realise and appreciate the truth of Paul’s heart?</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color w:val="1155cc"/>
            <w:u w:val="single"/>
            <w:rtl w:val="0"/>
          </w:rPr>
          <w:t xml:space="preserve">2 CORINTHIANS 2:5-11</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2 CORINTHIANS 2:5-11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Further Thoughts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6"/>
        </w:numPr>
        <w:spacing w:after="0" w:lineRule="auto"/>
        <w:ind w:left="720" w:hanging="360"/>
        <w:rPr/>
      </w:pPr>
      <w:r w:rsidDel="00000000" w:rsidR="00000000" w:rsidRPr="00000000">
        <w:rPr>
          <w:i w:val="1"/>
          <w:rtl w:val="0"/>
        </w:rPr>
        <w:t xml:space="preserve">“If anyone has caused grief, he has not so much grieved me as he has grieved all of you to some extent—not to put it too severely. The punishment inflicted on him by the majority is sufficient.”</w:t>
      </w:r>
      <w:r w:rsidDel="00000000" w:rsidR="00000000" w:rsidRPr="00000000">
        <w:rPr>
          <w:rtl w:val="0"/>
        </w:rPr>
        <w:t xml:space="preserve"> There is a hint here that individuals were involved and the issue was directed at Paul yet Paul sets aside his own pain and hurt and urges the community not to escalate the matter. Do you think Paul is letting the troublemakers off scot-free? Is proportionate punishment necessary? What do you think? Is this response (he has not so much grieved me as he has grieved all of you) something you are capable of as well? What do you think is the role of punishment in such situations?</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rtl w:val="0"/>
        </w:rPr>
        <w:t xml:space="preserve">“Now instead, you ought to forgive and comfort him, so that he will not be overwhelmed by excessive sorrow.”</w:t>
      </w:r>
      <w:r w:rsidDel="00000000" w:rsidR="00000000" w:rsidRPr="00000000">
        <w:rPr>
          <w:rtl w:val="0"/>
        </w:rPr>
        <w:t xml:space="preserve"> Once again, Paul focuses on building up rather than tearing down. What do you think of his approach and priorities? Do you think there may come a point when he may have to cut his losses and remove these people from the church—that such an act is not off the table, or we should always give people chances, no matter how many?</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pPr>
      <w:r w:rsidDel="00000000" w:rsidR="00000000" w:rsidRPr="00000000">
        <w:rPr>
          <w:i w:val="1"/>
          <w:rtl w:val="0"/>
        </w:rPr>
        <w:t xml:space="preserve">“Another reason I wrote you was to see if you would stand the test and be obedient in everything. Anyone you forgive, I also forgive. And what I have forgiven—if there was anything to forgive—I have forgiven in the sight of Christ for your sake, in order that Satan might not outwit us. For we are not unaware of his schemes.”</w:t>
      </w:r>
      <w:r w:rsidDel="00000000" w:rsidR="00000000" w:rsidRPr="00000000">
        <w:rPr>
          <w:rtl w:val="0"/>
        </w:rPr>
        <w:t xml:space="preserve"> Paul reveals another perspective and concern: Satan’s hand in such matters as well as the fact that Satan benefits when we turn away from love. Does this add to or change your own perspective especially in relation to conflicts that are especially hurtful?</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B">
      <w:pPr>
        <w:ind w:left="360" w:firstLine="0"/>
        <w:rPr/>
      </w:pPr>
      <w:r w:rsidDel="00000000" w:rsidR="00000000" w:rsidRPr="00000000">
        <w:rPr>
          <w:rtl w:val="0"/>
        </w:rPr>
      </w:r>
    </w:p>
    <w:p w:rsidR="00000000" w:rsidDel="00000000" w:rsidP="00000000" w:rsidRDefault="00000000" w:rsidRPr="00000000" w14:paraId="0000004C">
      <w:pPr>
        <w:rPr>
          <w:b w:val="1"/>
        </w:rPr>
      </w:pPr>
      <w:hyperlink r:id="rId11">
        <w:r w:rsidDel="00000000" w:rsidR="00000000" w:rsidRPr="00000000">
          <w:rPr>
            <w:b w:val="1"/>
            <w:color w:val="1155cc"/>
            <w:u w:val="single"/>
            <w:rtl w:val="0"/>
          </w:rPr>
          <w:t xml:space="preserve">2 CORINTHIANS 2:12-17</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2 CORINTHIANS 2:12-17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Further Thoughts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2"/>
        </w:numPr>
        <w:spacing w:after="0" w:lineRule="auto"/>
        <w:ind w:left="720" w:hanging="360"/>
        <w:rPr/>
      </w:pPr>
      <w:r w:rsidDel="00000000" w:rsidR="00000000" w:rsidRPr="00000000">
        <w:rPr>
          <w:i w:val="1"/>
          <w:rtl w:val="0"/>
        </w:rPr>
        <w:t xml:space="preserve">“Now when I went to Troas to preach the gospel of Christ and found that the Lord had opened a door for me, I still had no peace of mind, because I did not find my brother Titus there. So I said goodbye to them and went on to Macedonia. But thanks be to God, who always leads us as captives in Christ’s triumphal procession and uses us to spread the aroma of the knowledge of him everywhere.”</w:t>
      </w:r>
      <w:r w:rsidDel="00000000" w:rsidR="00000000" w:rsidRPr="00000000">
        <w:rPr>
          <w:rtl w:val="0"/>
        </w:rPr>
        <w:t xml:space="preserve"> In chapters 1 and 2, you see Paul making decisions based on his personal concerns as well as the broad values that Christ espouses (e.g. forgiveness, love) rather than on God’s direct guidance, in the context of his ministry, whether it is in terms of his itinerary or in dealing with the issues arising from his ministry, yet now he reiterates that God has always been leading him. How does this help you to understand God’s guidance and leading in your own life and decision-making?</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rtl w:val="0"/>
        </w:rPr>
        <w:t xml:space="preserve">“For we are to God the pleasing aroma of Christ among those who are being saved and those who are perishing. To the one we are an aroma that brings death; to the other, an aroma that brings life.”</w:t>
      </w:r>
      <w:r w:rsidDel="00000000" w:rsidR="00000000" w:rsidRPr="00000000">
        <w:rPr>
          <w:rtl w:val="0"/>
        </w:rPr>
        <w:t xml:space="preserve"> It is such an unusual idea, that the aroma of Christ (which we are) may bring life or death. How would you understand this?</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“And who is equal to such a task? Unlike so many, we do not peddle the word of God for profit. On the contrary, in Christ we speak before God with sincerity, as those sent from God.”</w:t>
      </w:r>
      <w:r w:rsidDel="00000000" w:rsidR="00000000" w:rsidRPr="00000000">
        <w:rPr>
          <w:rtl w:val="0"/>
        </w:rPr>
        <w:t xml:space="preserve"> Who can carry the responsibility of the spiritual life or death of another? If this is true, how would this shape the way you help those around you to know Christ?</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pStyle w:val="Heading1"/>
        <w:rPr/>
      </w:pPr>
      <w:r w:rsidDel="00000000" w:rsidR="00000000" w:rsidRPr="00000000">
        <w:rPr>
          <w:rtl w:val="0"/>
        </w:rPr>
        <w:t xml:space="preserve">Sunday</w:t>
      </w:r>
    </w:p>
    <w:p w:rsidR="00000000" w:rsidDel="00000000" w:rsidP="00000000" w:rsidRDefault="00000000" w:rsidRPr="00000000" w14:paraId="00000067">
      <w:pPr>
        <w:ind w:left="360" w:firstLine="0"/>
        <w:rPr/>
      </w:pPr>
      <w:r w:rsidDel="00000000" w:rsidR="00000000" w:rsidRPr="00000000">
        <w:rPr>
          <w:rtl w:val="0"/>
        </w:rPr>
      </w:r>
    </w:p>
    <w:p w:rsidR="00000000" w:rsidDel="00000000" w:rsidP="00000000" w:rsidRDefault="00000000" w:rsidRPr="00000000" w14:paraId="00000068">
      <w:pPr>
        <w:pStyle w:val="Heading5"/>
        <w:spacing w:before="0" w:lineRule="auto"/>
        <w:rPr/>
      </w:pPr>
      <w:bookmarkStart w:colFirst="0" w:colLast="0" w:name="_heading=h.p8jgck3g3u7p" w:id="2"/>
      <w:bookmarkEnd w:id="2"/>
      <w:r w:rsidDel="00000000" w:rsidR="00000000" w:rsidRPr="00000000">
        <w:rPr>
          <w:rtl w:val="0"/>
        </w:rPr>
        <w:t xml:space="preserve">THE AROMA OF CHRIST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i w:val="1"/>
        </w:rPr>
      </w:pPr>
      <w:r w:rsidDel="00000000" w:rsidR="00000000" w:rsidRPr="00000000">
        <w:rPr>
          <w:i w:val="1"/>
          <w:rtl w:val="0"/>
        </w:rPr>
        <w:t xml:space="preserve">“For we are to God the pleasing aroma of Christ among those who are being saved and those who are perishing. To the one we are an aroma that brings death; to the other, an aroma that brings life.”</w:t>
      </w:r>
    </w:p>
    <w:p w:rsidR="00000000" w:rsidDel="00000000" w:rsidP="00000000" w:rsidRDefault="00000000" w:rsidRPr="00000000" w14:paraId="0000006B">
      <w:pPr>
        <w:rPr/>
      </w:pPr>
      <w:r w:rsidDel="00000000" w:rsidR="00000000" w:rsidRPr="00000000">
        <w:rPr>
          <w:rtl w:val="0"/>
        </w:rPr>
        <w:t xml:space="preserve">It is a notion that must surely jar us to attention: we are the aroma of Christ in God’s eyes, that may bring life to some and death to others. This is not about evangelism in the way we usually understand it—sharing the Gospel—where those whom we neglect to share the Gospel with would not be saved. It is about those who respond to who we are and who we represent and those who reject us.</w:t>
      </w:r>
    </w:p>
    <w:p w:rsidR="00000000" w:rsidDel="00000000" w:rsidP="00000000" w:rsidRDefault="00000000" w:rsidRPr="00000000" w14:paraId="0000006C">
      <w:pPr>
        <w:rPr/>
      </w:pPr>
      <w:r w:rsidDel="00000000" w:rsidR="00000000" w:rsidRPr="00000000">
        <w:rPr>
          <w:rtl w:val="0"/>
        </w:rPr>
        <w:t xml:space="preserve">Obviously we want to be agents of life rather than death.</w:t>
      </w:r>
    </w:p>
    <w:p w:rsidR="00000000" w:rsidDel="00000000" w:rsidP="00000000" w:rsidRDefault="00000000" w:rsidRPr="00000000" w14:paraId="0000006D">
      <w:pPr>
        <w:rPr/>
      </w:pPr>
      <w:r w:rsidDel="00000000" w:rsidR="00000000" w:rsidRPr="00000000">
        <w:rPr>
          <w:rtl w:val="0"/>
        </w:rPr>
        <w:t xml:space="preserve">Paul, in the way he dealt with the problems involving certain individuals in the Corinthian church who were (likely) slandering him and belittling his ministry, influencing a section of the church to reject him, sought to be an agent of life, expressing love and forgiveness and counselling the larger church to follow his example.</w:t>
      </w:r>
    </w:p>
    <w:p w:rsidR="00000000" w:rsidDel="00000000" w:rsidP="00000000" w:rsidRDefault="00000000" w:rsidRPr="00000000" w14:paraId="0000006E">
      <w:pPr>
        <w:rPr/>
      </w:pPr>
      <w:r w:rsidDel="00000000" w:rsidR="00000000" w:rsidRPr="00000000">
        <w:rPr>
          <w:rtl w:val="0"/>
        </w:rPr>
        <w:t xml:space="preserve">Self-sacrifice, forgiveness, comfort, love, seeking to build rather than destroy, seeking to unite rather than consolidate his own empire, seeking to advance God’s interests rather than indulge in Satan’s schemes (that satisfy carnal desires)—we see how Paul is shaped by these in the choices he made and the humility he lived by.</w:t>
      </w:r>
    </w:p>
    <w:p w:rsidR="00000000" w:rsidDel="00000000" w:rsidP="00000000" w:rsidRDefault="00000000" w:rsidRPr="00000000" w14:paraId="0000006F">
      <w:pPr>
        <w:rPr/>
      </w:pPr>
      <w:r w:rsidDel="00000000" w:rsidR="00000000" w:rsidRPr="00000000">
        <w:rPr>
          <w:rtl w:val="0"/>
        </w:rPr>
        <w:t xml:space="preserve">If our aroma is pleasing to God but rejected by those around us, then they are those who are perishing. But surely we do not want to be such people who provoke others to reject Christ because of our hypocrisy, our selfishness and our unbridled desire to tear down those who dare hurt us or disagree with us, whose life denies the truth we share.</w:t>
      </w:r>
    </w:p>
    <w:p w:rsidR="00000000" w:rsidDel="00000000" w:rsidP="00000000" w:rsidRDefault="00000000" w:rsidRPr="00000000" w14:paraId="00000070">
      <w:pPr>
        <w:rPr/>
      </w:pPr>
      <w:r w:rsidDel="00000000" w:rsidR="00000000" w:rsidRPr="00000000">
        <w:rPr>
          <w:rtl w:val="0"/>
        </w:rPr>
        <w:t xml:space="preserve">Who is equal to such a task? Paul asks. No one. And that is why we must constantly be in prayer for ourselves, both for forgiveness and also for grace.</w:t>
      </w:r>
    </w:p>
    <w:p w:rsidR="00000000" w:rsidDel="00000000" w:rsidP="00000000" w:rsidRDefault="00000000" w:rsidRPr="00000000" w14:paraId="00000071">
      <w:pPr>
        <w:rPr>
          <w:b w:val="1"/>
        </w:rPr>
      </w:pPr>
      <w:r w:rsidDel="00000000" w:rsidR="00000000" w:rsidRPr="00000000">
        <w:rPr>
          <w:i w:val="1"/>
          <w:rtl w:val="0"/>
        </w:rPr>
        <w:t xml:space="preserve">“And who is equal to such a task? Unlike so many, we do not peddle the word of God for profit. On the contrary, in Christ we speak before God with sincerity, as those sent from God.”</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Corinthians%202&amp;version=NIV" TargetMode="External"/><Relationship Id="rId10" Type="http://schemas.openxmlformats.org/officeDocument/2006/relationships/hyperlink" Target="https://www.biblegateway.com/passage/?search=2%20Corinthians%202&amp;version=NIV" TargetMode="External"/><Relationship Id="rId13" Type="http://schemas.openxmlformats.org/officeDocument/2006/relationships/footer" Target="footer1.xml"/><Relationship Id="rId12" Type="http://schemas.openxmlformats.org/officeDocument/2006/relationships/hyperlink" Target="https://www.biblegateway.com/passage/?search=2%20Corinthians%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Corinthians%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Corinthians%202&amp;version=NIV" TargetMode="External"/><Relationship Id="rId8" Type="http://schemas.openxmlformats.org/officeDocument/2006/relationships/hyperlink" Target="https://www.biblegateway.com/passage/?search=2%20Corinthians%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BhmHEpCs09m9ExceCJ/3cQ9GA==">CgMxLjAyCGguZ2pkZ3hzMg5oLnQwN2wwdnFpcjI5YzIOaC5wOGpnY2szZzN1N3A4AHIhMXlOR3pYQkZsMmlLTVQ5WDJVem45WXB5R0p2Y3VaMkwy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