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EXODUS 3:1-5</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EXODUS 3:1-5</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spacing w:after="0" w:lineRule="auto"/>
        <w:ind w:left="0" w:firstLine="0"/>
        <w:rPr/>
      </w:pPr>
      <w:r w:rsidDel="00000000" w:rsidR="00000000" w:rsidRPr="00000000">
        <w:rPr>
          <w:rtl w:val="0"/>
        </w:rPr>
      </w:r>
    </w:p>
    <w:p w:rsidR="00000000" w:rsidDel="00000000" w:rsidP="00000000" w:rsidRDefault="00000000" w:rsidRPr="00000000" w14:paraId="00000024">
      <w:pPr>
        <w:numPr>
          <w:ilvl w:val="0"/>
          <w:numId w:val="1"/>
        </w:numPr>
        <w:spacing w:after="0" w:lineRule="auto"/>
        <w:ind w:left="720" w:hanging="360"/>
      </w:pPr>
      <w:r w:rsidDel="00000000" w:rsidR="00000000" w:rsidRPr="00000000">
        <w:rPr>
          <w:i w:val="1"/>
          <w:rtl w:val="0"/>
        </w:rPr>
        <w:t xml:space="preserve">“Now Moses was tending the flock of Jethro his father-in-law, the priest of Midian, and he led the flock to the far side of the wilderness and came to Horeb, the mountain of God.”</w:t>
      </w:r>
      <w:r w:rsidDel="00000000" w:rsidR="00000000" w:rsidRPr="00000000">
        <w:rPr>
          <w:rtl w:val="0"/>
        </w:rPr>
        <w:t xml:space="preserve"> Reuel and Jethro refer to the same person, like Jacob and Israel. It was an ordinary day as usual and Moses was doing what he has been doing for many years yet today was the day when God put his plan into motion and called Moses. What can you learn about God from Moses’ experience?</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1"/>
        </w:numPr>
        <w:spacing w:after="0" w:lineRule="auto"/>
        <w:ind w:left="720" w:hanging="360"/>
      </w:pPr>
      <w:r w:rsidDel="00000000" w:rsidR="00000000" w:rsidRPr="00000000">
        <w:rPr>
          <w:i w:val="1"/>
          <w:rtl w:val="0"/>
        </w:rPr>
        <w:t xml:space="preserve">There the angel of the Lord appeared to him in flames of fire from within a bush. Moses saw that though the bush was on fire it did not burn up. So Moses thought, “I will go over and see this strange sight—why the bush does not burn up.”</w:t>
      </w:r>
      <w:r w:rsidDel="00000000" w:rsidR="00000000" w:rsidRPr="00000000">
        <w:rPr>
          <w:rtl w:val="0"/>
        </w:rPr>
        <w:t xml:space="preserve"> This is a unique way to appear to Moses. Why do you think God chose such an image: a bush on fire but not consumed? What message would you draw if this happened to you?</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1"/>
        </w:numPr>
        <w:spacing w:after="0" w:lineRule="auto"/>
        <w:ind w:left="720" w:hanging="360"/>
      </w:pPr>
      <w:r w:rsidDel="00000000" w:rsidR="00000000" w:rsidRPr="00000000">
        <w:rPr>
          <w:i w:val="1"/>
          <w:rtl w:val="0"/>
        </w:rPr>
        <w:t xml:space="preserve">When the Lord saw that he had gone over to look, God called to him from within the bush, “Moses! Moses!” And Moses said, “Here I am.” “Do not come any closer,” God said. “Take off your sandals, for the place where you are standing is holy ground.”</w:t>
      </w:r>
      <w:r w:rsidDel="00000000" w:rsidR="00000000" w:rsidRPr="00000000">
        <w:rPr>
          <w:rtl w:val="0"/>
        </w:rPr>
        <w:t xml:space="preserve"> This was Moses’ first meeting with God. What do you think of God’s introductory remarks to Moses. Why the emphasis on the fact that the ground around the bush is holy? What is the message to Moses? What are the first impressions that God intended?</w:t>
      </w:r>
      <w:r w:rsidDel="00000000" w:rsidR="00000000" w:rsidRPr="00000000">
        <w:rPr>
          <w:rtl w:val="0"/>
        </w:rPr>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pStyle w:val="Heading1"/>
        <w:rPr/>
      </w:pPr>
      <w:r w:rsidDel="00000000" w:rsidR="00000000" w:rsidRPr="00000000">
        <w:rPr>
          <w:rtl w:val="0"/>
        </w:rPr>
        <w:t xml:space="preserve">Wednesday and Thursday</w:t>
      </w:r>
    </w:p>
    <w:p w:rsidR="00000000" w:rsidDel="00000000" w:rsidP="00000000" w:rsidRDefault="00000000" w:rsidRPr="00000000" w14:paraId="00000031">
      <w:pPr>
        <w:ind w:left="360" w:firstLine="0"/>
        <w:rPr/>
      </w:pPr>
      <w:r w:rsidDel="00000000" w:rsidR="00000000" w:rsidRPr="00000000">
        <w:rPr>
          <w:rtl w:val="0"/>
        </w:rPr>
      </w:r>
    </w:p>
    <w:p w:rsidR="00000000" w:rsidDel="00000000" w:rsidP="00000000" w:rsidRDefault="00000000" w:rsidRPr="00000000" w14:paraId="00000032">
      <w:pPr>
        <w:rPr/>
      </w:pPr>
      <w:hyperlink r:id="rId9">
        <w:r w:rsidDel="00000000" w:rsidR="00000000" w:rsidRPr="00000000">
          <w:rPr>
            <w:b w:val="1"/>
            <w:color w:val="1155cc"/>
            <w:u w:val="single"/>
            <w:rtl w:val="0"/>
          </w:rPr>
          <w:t xml:space="preserve">EXODUS 3:6-9</w:t>
        </w:r>
      </w:hyperlink>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9">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EXODUS 3:6-9</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E">
      <w:pPr>
        <w:spacing w:after="0" w:lineRule="auto"/>
        <w:ind w:left="850" w:firstLine="0"/>
        <w:rPr>
          <w:b w:val="1"/>
          <w:color w:val="1155cc"/>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Further Thoughts</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numPr>
          <w:ilvl w:val="0"/>
          <w:numId w:val="6"/>
        </w:numPr>
        <w:spacing w:after="0" w:lineRule="auto"/>
        <w:ind w:left="720" w:hanging="360"/>
      </w:pPr>
      <w:r w:rsidDel="00000000" w:rsidR="00000000" w:rsidRPr="00000000">
        <w:rPr>
          <w:i w:val="1"/>
          <w:rtl w:val="0"/>
        </w:rPr>
        <w:t xml:space="preserve">Then he said, “I am the God of your father, the God of Abraham, the God of Isaac and the God of Jacob.” </w:t>
      </w:r>
      <w:r w:rsidDel="00000000" w:rsidR="00000000" w:rsidRPr="00000000">
        <w:rPr>
          <w:rtl w:val="0"/>
        </w:rPr>
        <w:t xml:space="preserve">God introduced himself as the God of Moses’ forefathers, the God in the stories he was brought up with since young. What do you think such an introduction communicates to Moses?</w:t>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numPr>
          <w:ilvl w:val="0"/>
          <w:numId w:val="6"/>
        </w:numPr>
        <w:spacing w:after="0" w:lineRule="auto"/>
        <w:ind w:left="720" w:hanging="360"/>
      </w:pPr>
      <w:r w:rsidDel="00000000" w:rsidR="00000000" w:rsidRPr="00000000">
        <w:rPr>
          <w:i w:val="1"/>
          <w:rtl w:val="0"/>
        </w:rPr>
        <w:t xml:space="preserve">“At this, Moses hid his face, because he was afraid to look at God.”</w:t>
      </w:r>
      <w:r w:rsidDel="00000000" w:rsidR="00000000" w:rsidRPr="00000000">
        <w:rPr>
          <w:rtl w:val="0"/>
        </w:rPr>
        <w:t xml:space="preserve"> What was the impact of God’s approach on Moses? Do you think this was a response God wanted? Explain your answer.</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6"/>
        </w:numPr>
        <w:spacing w:after="0" w:lineRule="auto"/>
        <w:ind w:left="720" w:hanging="360"/>
      </w:pPr>
      <w:r w:rsidDel="00000000" w:rsidR="00000000" w:rsidRPr="00000000">
        <w:rPr>
          <w:i w:val="1"/>
          <w:rtl w:val="0"/>
        </w:rPr>
        <w:t xml:space="preserve">The Lord said, “I have indeed seen the misery of my people in Egypt. I have heard them crying out because of their slave drivers, and I am concerned about their suffering. So I have come down to rescue them from the hand of the Egyptians and to bring them up out of that land into a good and spacious land, a land flowing with milk and honey—the home of the Canaanites, Hittites, Amorites, Perizzites, Hivites and Jebusites. And now the cry of the Israelites has reached me, and I have seen the way the Egyptians are oppressing them.”</w:t>
      </w:r>
      <w:r w:rsidDel="00000000" w:rsidR="00000000" w:rsidRPr="00000000">
        <w:rPr>
          <w:rtl w:val="0"/>
        </w:rPr>
        <w:t xml:space="preserve"> How would you summarise God’s message to Moses? What do you think God is conveying to Moses?</w:t>
      </w:r>
      <w:r w:rsidDel="00000000" w:rsidR="00000000" w:rsidRPr="00000000">
        <w:rPr>
          <w:rtl w:val="0"/>
        </w:rPr>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C">
      <w:pPr>
        <w:ind w:left="360" w:firstLine="0"/>
        <w:rPr/>
      </w:pPr>
      <w:r w:rsidDel="00000000" w:rsidR="00000000" w:rsidRPr="00000000">
        <w:rPr>
          <w:rtl w:val="0"/>
        </w:rPr>
      </w:r>
    </w:p>
    <w:p w:rsidR="00000000" w:rsidDel="00000000" w:rsidP="00000000" w:rsidRDefault="00000000" w:rsidRPr="00000000" w14:paraId="0000004D">
      <w:pPr>
        <w:rPr>
          <w:b w:val="1"/>
        </w:rPr>
      </w:pPr>
      <w:hyperlink r:id="rId11">
        <w:r w:rsidDel="00000000" w:rsidR="00000000" w:rsidRPr="00000000">
          <w:rPr>
            <w:b w:val="1"/>
            <w:color w:val="1155cc"/>
            <w:u w:val="single"/>
            <w:rtl w:val="0"/>
          </w:rPr>
          <w:t xml:space="preserve">EXODUS 3:10-12</w:t>
        </w:r>
      </w:hyperlink>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2">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3">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4">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EXODUS 3:10-12</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5">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7">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rPr>
          <w:b w:val="1"/>
        </w:rPr>
      </w:pPr>
      <w:r w:rsidDel="00000000" w:rsidR="00000000" w:rsidRPr="00000000">
        <w:rPr>
          <w:b w:val="1"/>
          <w:rtl w:val="0"/>
        </w:rPr>
        <w:t xml:space="preserve">Further Thoughts</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numPr>
          <w:ilvl w:val="0"/>
          <w:numId w:val="2"/>
        </w:numPr>
        <w:spacing w:after="0" w:lineRule="auto"/>
        <w:ind w:left="720" w:hanging="360"/>
      </w:pPr>
      <w:r w:rsidDel="00000000" w:rsidR="00000000" w:rsidRPr="00000000">
        <w:rPr>
          <w:i w:val="1"/>
          <w:rtl w:val="0"/>
        </w:rPr>
        <w:t xml:space="preserve">“So now, go. I am sending you to Pharaoh to bring my people the Israelites out of Egypt.”</w:t>
      </w:r>
      <w:r w:rsidDel="00000000" w:rsidR="00000000" w:rsidRPr="00000000">
        <w:rPr>
          <w:rtl w:val="0"/>
        </w:rPr>
        <w:t xml:space="preserve"> With all that was done and said, from burning bush, holy ground, introduction as the God from the stories of old, to present concern, God now commissions Moses with the task to lead his people out of Egypt. Do you think at this point Moses has enough to say yes to his calling?</w:t>
      </w:r>
    </w:p>
    <w:p w:rsidR="00000000" w:rsidDel="00000000" w:rsidP="00000000" w:rsidRDefault="00000000" w:rsidRPr="00000000" w14:paraId="0000005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F">
      <w:pPr>
        <w:numPr>
          <w:ilvl w:val="0"/>
          <w:numId w:val="2"/>
        </w:numPr>
        <w:spacing w:after="0" w:lineRule="auto"/>
        <w:ind w:left="720" w:hanging="360"/>
      </w:pPr>
      <w:r w:rsidDel="00000000" w:rsidR="00000000" w:rsidRPr="00000000">
        <w:rPr>
          <w:i w:val="1"/>
          <w:rtl w:val="0"/>
        </w:rPr>
        <w:t xml:space="preserve">Moses said to God, “Who am I that I should go to Pharaoh and bring the Israelites out of Egypt?”</w:t>
      </w:r>
      <w:r w:rsidDel="00000000" w:rsidR="00000000" w:rsidRPr="00000000">
        <w:rPr>
          <w:rtl w:val="0"/>
        </w:rPr>
        <w:t xml:space="preserve"> It would seem that Moses’ impression of God was sufficient but not his impression of himself. What do you think caused this insecurity? What about you? Are you insecure about yourself that you would not consider doing his work?</w:t>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numPr>
          <w:ilvl w:val="0"/>
          <w:numId w:val="2"/>
        </w:numPr>
        <w:spacing w:after="0" w:lineRule="auto"/>
        <w:ind w:left="720" w:hanging="360"/>
      </w:pPr>
      <w:r w:rsidDel="00000000" w:rsidR="00000000" w:rsidRPr="00000000">
        <w:rPr>
          <w:i w:val="1"/>
          <w:rtl w:val="0"/>
        </w:rPr>
        <w:t xml:space="preserve">And God said, “I will be with you. And this will be the sign to you that it is I who have sent you: When you have brought the people out of Egypt, you will worship God on this mountain.”</w:t>
      </w:r>
      <w:r w:rsidDel="00000000" w:rsidR="00000000" w:rsidRPr="00000000">
        <w:rPr>
          <w:rtl w:val="0"/>
        </w:rPr>
        <w:t xml:space="preserve"> God did not rubbish Moses’ doubts but assured him. Would Moses’ experience be sufficient for you if you were in his shoes? </w:t>
      </w:r>
      <w:r w:rsidDel="00000000" w:rsidR="00000000" w:rsidRPr="00000000">
        <w:rPr>
          <w:rtl w:val="0"/>
        </w:rPr>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pStyle w:val="Heading1"/>
        <w:rPr/>
      </w:pPr>
      <w:r w:rsidDel="00000000" w:rsidR="00000000" w:rsidRPr="00000000">
        <w:rPr>
          <w:rtl w:val="0"/>
        </w:rPr>
        <w:t xml:space="preserve">Sunday</w:t>
      </w:r>
    </w:p>
    <w:p w:rsidR="00000000" w:rsidDel="00000000" w:rsidP="00000000" w:rsidRDefault="00000000" w:rsidRPr="00000000" w14:paraId="00000068">
      <w:pPr>
        <w:ind w:left="360" w:firstLine="0"/>
        <w:rPr/>
      </w:pPr>
      <w:r w:rsidDel="00000000" w:rsidR="00000000" w:rsidRPr="00000000">
        <w:rPr>
          <w:rtl w:val="0"/>
        </w:rPr>
      </w:r>
    </w:p>
    <w:p w:rsidR="00000000" w:rsidDel="00000000" w:rsidP="00000000" w:rsidRDefault="00000000" w:rsidRPr="00000000" w14:paraId="00000069">
      <w:pPr>
        <w:pStyle w:val="Heading5"/>
        <w:spacing w:before="0" w:lineRule="auto"/>
        <w:rPr/>
      </w:pPr>
      <w:bookmarkStart w:colFirst="0" w:colLast="0" w:name="_heading=h.p8jgck3g3u7p" w:id="2"/>
      <w:bookmarkEnd w:id="2"/>
      <w:r w:rsidDel="00000000" w:rsidR="00000000" w:rsidRPr="00000000">
        <w:rPr>
          <w:rtl w:val="0"/>
        </w:rPr>
        <w:t xml:space="preserve">I AM SENDING YOU</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i w:val="1"/>
        </w:rPr>
      </w:pPr>
      <w:r w:rsidDel="00000000" w:rsidR="00000000" w:rsidRPr="00000000">
        <w:rPr>
          <w:i w:val="1"/>
          <w:rtl w:val="0"/>
        </w:rPr>
        <w:t xml:space="preserve">“Take off your sandals, for the place where you are standing is holy ground. I am the God of your father, the God of Abraham, the God of Isaac and the God of Jacob.”</w:t>
      </w:r>
    </w:p>
    <w:p w:rsidR="00000000" w:rsidDel="00000000" w:rsidP="00000000" w:rsidRDefault="00000000" w:rsidRPr="00000000" w14:paraId="0000006C">
      <w:pPr>
        <w:rPr/>
      </w:pPr>
      <w:r w:rsidDel="00000000" w:rsidR="00000000" w:rsidRPr="00000000">
        <w:rPr>
          <w:rtl w:val="0"/>
        </w:rPr>
        <w:t xml:space="preserve">What is the difference between us trying to achieve some objectives and God calling us to achieve the same objectives? We cannot just claim that success only comes when God sends us because that assumes that we cannot get anything done without him; let’s not be simplistic.</w:t>
      </w:r>
    </w:p>
    <w:p w:rsidR="00000000" w:rsidDel="00000000" w:rsidP="00000000" w:rsidRDefault="00000000" w:rsidRPr="00000000" w14:paraId="0000006D">
      <w:pPr>
        <w:rPr/>
      </w:pPr>
      <w:r w:rsidDel="00000000" w:rsidR="00000000" w:rsidRPr="00000000">
        <w:rPr>
          <w:rtl w:val="0"/>
        </w:rPr>
        <w:t xml:space="preserve">Moses tried to do something about the situation the Hebrews were in and it backfired badly, to the extent that he subsequently feels totally inadequate and unaccepted as a leader of his people. He was simplistic in his actions with no plan, no support, acting on his own. When God asked him to lead his people out of Egypt, he could only ask, “Who am I that I should go to Pharaoh and bring the Israelites out of Egypt?”</w:t>
      </w:r>
    </w:p>
    <w:p w:rsidR="00000000" w:rsidDel="00000000" w:rsidP="00000000" w:rsidRDefault="00000000" w:rsidRPr="00000000" w14:paraId="0000006E">
      <w:pPr>
        <w:rPr/>
      </w:pPr>
      <w:r w:rsidDel="00000000" w:rsidR="00000000" w:rsidRPr="00000000">
        <w:rPr>
          <w:rtl w:val="0"/>
        </w:rPr>
        <w:t xml:space="preserve">God’s careful communication with Moses lends depth to his response: a demonstration of power so well controlled that a bush can burn without being consumed; a holy presence that is not confined to a particular location but could appear exactly where Moses was; a persevering faithfulness that is true to his promises, as demonstrated in the stories of the Israelites’ forefathers; and a deep loyalty—God remains and remembers his own even when centuries have gone by.</w:t>
      </w:r>
    </w:p>
    <w:p w:rsidR="00000000" w:rsidDel="00000000" w:rsidP="00000000" w:rsidRDefault="00000000" w:rsidRPr="00000000" w14:paraId="0000006F">
      <w:pPr>
        <w:rPr/>
      </w:pPr>
      <w:r w:rsidDel="00000000" w:rsidR="00000000" w:rsidRPr="00000000">
        <w:rPr>
          <w:rtl w:val="0"/>
        </w:rPr>
        <w:t xml:space="preserve">“I will be with you. And this will be the sign to you that it is I who have sent you: When you have brought the people out of Egypt, you will worship God on this mountain.”</w:t>
      </w:r>
    </w:p>
    <w:p w:rsidR="00000000" w:rsidDel="00000000" w:rsidP="00000000" w:rsidRDefault="00000000" w:rsidRPr="00000000" w14:paraId="00000070">
      <w:pPr>
        <w:rPr/>
      </w:pPr>
      <w:r w:rsidDel="00000000" w:rsidR="00000000" w:rsidRPr="00000000">
        <w:rPr>
          <w:rtl w:val="0"/>
        </w:rPr>
        <w:t xml:space="preserve">Who is Moses? Moses is the man God called; the man God will stand behind; the man God will use to lead his people back to the Promised Land.</w:t>
      </w:r>
    </w:p>
    <w:p w:rsidR="00000000" w:rsidDel="00000000" w:rsidP="00000000" w:rsidRDefault="00000000" w:rsidRPr="00000000" w14:paraId="00000071">
      <w:pPr>
        <w:rPr/>
      </w:pPr>
      <w:r w:rsidDel="00000000" w:rsidR="00000000" w:rsidRPr="00000000">
        <w:rPr>
          <w:rtl w:val="0"/>
        </w:rPr>
        <w:t xml:space="preserve">We are nothing but God is everything and when we stand with God then we are no longer nothing.</w:t>
      </w:r>
    </w:p>
    <w:p w:rsidR="00000000" w:rsidDel="00000000" w:rsidP="00000000" w:rsidRDefault="00000000" w:rsidRPr="00000000" w14:paraId="00000072">
      <w:pPr>
        <w:rPr/>
      </w:pPr>
      <w:r w:rsidDel="00000000" w:rsidR="00000000" w:rsidRPr="00000000">
        <w:rPr>
          <w:rtl w:val="0"/>
        </w:rPr>
        <w:t xml:space="preserve">Does this mean that we must have a deep and direct sense of God’s calling and purpose before we obey him and do his will? I don’t think so.</w:t>
      </w:r>
    </w:p>
    <w:p w:rsidR="00000000" w:rsidDel="00000000" w:rsidP="00000000" w:rsidRDefault="00000000" w:rsidRPr="00000000" w14:paraId="00000073">
      <w:pPr>
        <w:rPr/>
      </w:pPr>
      <w:r w:rsidDel="00000000" w:rsidR="00000000" w:rsidRPr="00000000">
        <w:rPr>
          <w:rtl w:val="0"/>
        </w:rPr>
        <w:t xml:space="preserve">John tells us that as Christians we are called God’s children; a calling that is on an even higher level than God’s call to Moses. The more we know him the more we can discern and act in accordance to his will. The more we spend time in his presence, the more we listen, the better we will be at discerning his time. The more we reflect on his Word and study it, the more we will be able to act in accordance with his ways and his wisdom.</w:t>
      </w:r>
    </w:p>
    <w:p w:rsidR="00000000" w:rsidDel="00000000" w:rsidP="00000000" w:rsidRDefault="00000000" w:rsidRPr="00000000" w14:paraId="00000074">
      <w:pPr>
        <w:rPr/>
      </w:pPr>
      <w:r w:rsidDel="00000000" w:rsidR="00000000" w:rsidRPr="00000000">
        <w:rPr>
          <w:rtl w:val="0"/>
        </w:rPr>
        <w:t xml:space="preserve">Who are you? How would you answer this question?</w:t>
      </w:r>
    </w:p>
    <w:p w:rsidR="00000000" w:rsidDel="00000000" w:rsidP="00000000" w:rsidRDefault="00000000" w:rsidRPr="00000000" w14:paraId="00000075">
      <w:pPr>
        <w:rPr>
          <w:b w:val="1"/>
        </w:rPr>
      </w:pPr>
      <w:r w:rsidDel="00000000" w:rsidR="00000000" w:rsidRPr="00000000">
        <w:rPr>
          <w:i w:val="1"/>
          <w:rtl w:val="0"/>
        </w:rPr>
        <w:t xml:space="preserve">“I no longer call you servants, because a servant does not know his master’s business. Instead, I have called you friends, for everything that I learned from my Father I have made known to you. You did not choose me, but I chose you and appointed you so that you might go and bear fruit—fruit that will last—and so that whatever you ask in my name the Father will give you.” (John 15:15-16)</w:t>
      </w: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8">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9">
      <w:pPr>
        <w:spacing w:after="0" w:lineRule="auto"/>
        <w:ind w:left="720" w:firstLine="0"/>
        <w:rPr/>
      </w:pPr>
      <w:r w:rsidDel="00000000" w:rsidR="00000000" w:rsidRPr="00000000">
        <w:rPr>
          <w:rtl w:val="0"/>
        </w:rPr>
      </w:r>
    </w:p>
    <w:p w:rsidR="00000000" w:rsidDel="00000000" w:rsidP="00000000" w:rsidRDefault="00000000" w:rsidRPr="00000000" w14:paraId="0000007A">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B">
      <w:pPr>
        <w:ind w:left="720" w:firstLine="0"/>
        <w:rPr>
          <w:color w:val="1155cc"/>
        </w:rPr>
      </w:pPr>
      <w:r w:rsidDel="00000000" w:rsidR="00000000" w:rsidRPr="00000000">
        <w:rPr>
          <w:rtl w:val="0"/>
        </w:rPr>
      </w:r>
    </w:p>
    <w:p w:rsidR="00000000" w:rsidDel="00000000" w:rsidP="00000000" w:rsidRDefault="00000000" w:rsidRPr="00000000" w14:paraId="0000007C">
      <w:pPr>
        <w:ind w:left="720" w:firstLine="0"/>
        <w:rPr>
          <w:color w:val="1155cc"/>
        </w:rPr>
      </w:pPr>
      <w:r w:rsidDel="00000000" w:rsidR="00000000" w:rsidRPr="00000000">
        <w:rPr>
          <w:rtl w:val="0"/>
        </w:rPr>
      </w:r>
    </w:p>
    <w:p w:rsidR="00000000" w:rsidDel="00000000" w:rsidP="00000000" w:rsidRDefault="00000000" w:rsidRPr="00000000" w14:paraId="0000007D">
      <w:pPr>
        <w:ind w:left="720" w:firstLine="0"/>
        <w:rPr>
          <w:color w:val="1155cc"/>
        </w:rPr>
      </w:pPr>
      <w:r w:rsidDel="00000000" w:rsidR="00000000" w:rsidRPr="00000000">
        <w:rPr>
          <w:rtl w:val="0"/>
        </w:rPr>
      </w:r>
    </w:p>
    <w:p w:rsidR="00000000" w:rsidDel="00000000" w:rsidP="00000000" w:rsidRDefault="00000000" w:rsidRPr="00000000" w14:paraId="0000007E">
      <w:pPr>
        <w:ind w:left="720" w:firstLine="0"/>
        <w:rPr>
          <w:color w:val="1155cc"/>
        </w:rPr>
      </w:pPr>
      <w:r w:rsidDel="00000000" w:rsidR="00000000" w:rsidRPr="00000000">
        <w:rPr>
          <w:rtl w:val="0"/>
        </w:rPr>
      </w:r>
    </w:p>
    <w:p w:rsidR="00000000" w:rsidDel="00000000" w:rsidP="00000000" w:rsidRDefault="00000000" w:rsidRPr="00000000" w14:paraId="0000007F">
      <w:pPr>
        <w:ind w:left="720" w:firstLine="0"/>
        <w:rPr>
          <w:color w:val="1155cc"/>
        </w:rPr>
      </w:pPr>
      <w:r w:rsidDel="00000000" w:rsidR="00000000" w:rsidRPr="00000000">
        <w:rPr>
          <w:rtl w:val="0"/>
        </w:rPr>
      </w:r>
    </w:p>
    <w:p w:rsidR="00000000" w:rsidDel="00000000" w:rsidP="00000000" w:rsidRDefault="00000000" w:rsidRPr="00000000" w14:paraId="00000080">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jc w:val="center"/>
      <w:rPr>
        <w:color w:val="999999"/>
        <w:sz w:val="20"/>
        <w:szCs w:val="20"/>
      </w:rPr>
    </w:pPr>
    <w:r w:rsidDel="00000000" w:rsidR="00000000" w:rsidRPr="00000000">
      <w:rPr>
        <w:color w:val="999999"/>
        <w:sz w:val="16"/>
        <w:szCs w:val="16"/>
        <w:rtl w:val="0"/>
      </w:rPr>
      <w:t xml:space="preserve">©2025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Exodus%203&amp;version=NIV" TargetMode="External"/><Relationship Id="rId10" Type="http://schemas.openxmlformats.org/officeDocument/2006/relationships/hyperlink" Target="https://www.biblegateway.com/passage/?search=Exodus%203&amp;version=NIV" TargetMode="External"/><Relationship Id="rId13" Type="http://schemas.openxmlformats.org/officeDocument/2006/relationships/footer" Target="footer1.xml"/><Relationship Id="rId12" Type="http://schemas.openxmlformats.org/officeDocument/2006/relationships/hyperlink" Target="https://www.biblegateway.com/passage/?search=Exodus%203&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Exodus%203&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Exodus%203&amp;version=NIV" TargetMode="External"/><Relationship Id="rId8" Type="http://schemas.openxmlformats.org/officeDocument/2006/relationships/hyperlink" Target="https://www.biblegateway.com/passage/?search=Exodus%203&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GVN4qjrNcTiKFrk+NcRuLRwMrA==">CgMxLjAyCGguZ2pkZ3hzMg5oLnQwN2wwdnFpcjI5YzIOaC5wOGpnY2szZzN1N3A4AHIhMVhla09vRjA1TzBfZVZmaW12SU01OU0xVi1UYWZjbTBp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