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EXODUS 2:11-15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EXODUS 2:11-15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0" w:firstLine="0"/>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rPr/>
      </w:pPr>
      <w:r w:rsidDel="00000000" w:rsidR="00000000" w:rsidRPr="00000000">
        <w:rPr>
          <w:i w:val="1"/>
          <w:rtl w:val="0"/>
        </w:rPr>
        <w:t xml:space="preserve">“One day, after Moses had grown up, he went out to where his own people were and watched them at their hard labor. He saw an Egyptian beating a Hebrew, one of his own people. Looking this way and that and seeing no one, he killed the Egyptian and hid him in the sand.” </w:t>
      </w:r>
      <w:r w:rsidDel="00000000" w:rsidR="00000000" w:rsidRPr="00000000">
        <w:rPr>
          <w:rtl w:val="0"/>
        </w:rPr>
        <w:t xml:space="preserve">We see that Moses’ heritage is important to him—he identified with the Israelites and not with the Egyptians. Moreover he was deeply affected by the oppression. Would you agree or sympathise with his decision to act? What would you have done differently?</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rPr/>
      </w:pPr>
      <w:r w:rsidDel="00000000" w:rsidR="00000000" w:rsidRPr="00000000">
        <w:rPr>
          <w:i w:val="1"/>
          <w:rtl w:val="0"/>
        </w:rPr>
        <w:t xml:space="preserve">The next day he went out and saw two Hebrews fighting. He asked the one in the wrong, “Why are you hitting your fellow Hebrew?” The man said, “Who made you ruler and judge over us? Are you thinking of killing me as you killed the Egyptian?” Then Moses was afraid and thought, “What I did must have become known.”</w:t>
      </w:r>
      <w:r w:rsidDel="00000000" w:rsidR="00000000" w:rsidRPr="00000000">
        <w:rPr>
          <w:rtl w:val="0"/>
        </w:rPr>
        <w:t xml:space="preserve"> What lessons could Moses draw from this?</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rPr/>
      </w:pPr>
      <w:r w:rsidDel="00000000" w:rsidR="00000000" w:rsidRPr="00000000">
        <w:rPr>
          <w:i w:val="1"/>
          <w:rtl w:val="0"/>
        </w:rPr>
        <w:t xml:space="preserve">“When Pharaoh heard of this, he tried to kill Moses, but Moses fled from Pharaoh and went to live in Midian, where he sat down by a well.”</w:t>
      </w:r>
      <w:r w:rsidDel="00000000" w:rsidR="00000000" w:rsidRPr="00000000">
        <w:rPr>
          <w:rtl w:val="0"/>
        </w:rPr>
        <w:t xml:space="preserve"> Would you say that God’s efforts to preserve Moses and place him in a position of influence in Egypt came to nought by Moses’ impulsive actions?</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color w:val="1155cc"/>
            <w:u w:val="single"/>
            <w:rtl w:val="0"/>
          </w:rPr>
          <w:t xml:space="preserve">EXODUS 2:15-22</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EXODUS 2:15-22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6"/>
        </w:numPr>
        <w:spacing w:after="0" w:lineRule="auto"/>
        <w:ind w:left="720" w:hanging="360"/>
        <w:rPr/>
      </w:pPr>
      <w:r w:rsidDel="00000000" w:rsidR="00000000" w:rsidRPr="00000000">
        <w:rPr>
          <w:i w:val="1"/>
          <w:rtl w:val="0"/>
        </w:rPr>
        <w:t xml:space="preserve">“When Pharaoh heard of this, he tried to kill Moses, but Moses fled from Pharaoh and went to live in Midian, where he sat down by a well.” </w:t>
      </w:r>
      <w:r w:rsidDel="00000000" w:rsidR="00000000" w:rsidRPr="00000000">
        <w:rPr>
          <w:rtl w:val="0"/>
        </w:rPr>
        <w:t xml:space="preserve">It is interesting that the writer wrote about the change in Moses’ circumstances in a single sentence. To him the transition from a palace in Egypt to a well in Midian was a matter of course, nothing to spend too many words on. Assuming that Moses was himself the source of this material, why would he spend so little thought on his losses. Why did he rush to tell us about the family he found in Midian instead?</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pPr>
      <w:r w:rsidDel="00000000" w:rsidR="00000000" w:rsidRPr="00000000">
        <w:rPr>
          <w:i w:val="1"/>
          <w:rtl w:val="0"/>
        </w:rPr>
        <w:t xml:space="preserve">Now a priest of Midian had seven daughters, and they came to draw water and fill the troughs to water their father’s flock. Some shepherds came along and drove them away, but Moses got up and came to their rescue and watered their flock. When the girls returned to Reuel their father, he asked them, “Why have you returned so early today?” They answered, “An Egyptian rescued us from the shepherds. He even drew water for us and watered the flock.” “And where is he?” Reuel asked his daughters. “Why did you leave him? Invite him to have something to eat.”</w:t>
      </w:r>
      <w:r w:rsidDel="00000000" w:rsidR="00000000" w:rsidRPr="00000000">
        <w:rPr>
          <w:rtl w:val="0"/>
        </w:rPr>
        <w:t xml:space="preserve"> Once again a seeming coincidence happened; a chance meeting at the well that led to Moses building a new life as a shepherd in Midian. What do you think: God’s hand at work or a happy chance?</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pPr>
      <w:r w:rsidDel="00000000" w:rsidR="00000000" w:rsidRPr="00000000">
        <w:rPr>
          <w:i w:val="1"/>
          <w:rtl w:val="0"/>
        </w:rPr>
        <w:t xml:space="preserve">Moses agreed to stay with the man, who gave his daughter Zipporah to Moses in marriage. Zipporah gave birth to a son, and Moses named him Gershom, saying, “I have become a foreigner in a foreign land.”</w:t>
      </w:r>
      <w:r w:rsidDel="00000000" w:rsidR="00000000" w:rsidRPr="00000000">
        <w:rPr>
          <w:rtl w:val="0"/>
        </w:rPr>
        <w:t xml:space="preserve"> Marriage, a son, and a name that reflects his own take on his situation. How do you think Moses feels about his situation from the name that he gave to his son? Do you think he harbours any ambition where his people in Egypt are concerned? Why?</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C">
      <w:pPr>
        <w:ind w:left="360" w:firstLine="0"/>
        <w:rPr/>
      </w:pPr>
      <w:r w:rsidDel="00000000" w:rsidR="00000000" w:rsidRPr="00000000">
        <w:rPr>
          <w:rtl w:val="0"/>
        </w:rPr>
      </w:r>
    </w:p>
    <w:p w:rsidR="00000000" w:rsidDel="00000000" w:rsidP="00000000" w:rsidRDefault="00000000" w:rsidRPr="00000000" w14:paraId="0000004D">
      <w:pPr>
        <w:rPr>
          <w:b w:val="1"/>
        </w:rPr>
      </w:pPr>
      <w:hyperlink r:id="rId11">
        <w:r w:rsidDel="00000000" w:rsidR="00000000" w:rsidRPr="00000000">
          <w:rPr>
            <w:b w:val="1"/>
            <w:color w:val="1155cc"/>
            <w:u w:val="single"/>
            <w:rtl w:val="0"/>
          </w:rPr>
          <w:t xml:space="preserve">EXODUS 2:23-25</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EXODUS 2:23-25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b w:val="1"/>
          <w:rtl w:val="0"/>
        </w:rPr>
        <w:t xml:space="preserve">Further Thoughts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numPr>
          <w:ilvl w:val="0"/>
          <w:numId w:val="2"/>
        </w:numPr>
        <w:spacing w:after="0" w:lineRule="auto"/>
        <w:ind w:left="720" w:hanging="360"/>
        <w:rPr/>
      </w:pPr>
      <w:r w:rsidDel="00000000" w:rsidR="00000000" w:rsidRPr="00000000">
        <w:rPr>
          <w:i w:val="1"/>
          <w:rtl w:val="0"/>
        </w:rPr>
        <w:t xml:space="preserve">“During that long period, the king of Egypt died. The Israelites groaned in their slavery and cried out, and their cry for help because of their slavery went up to God.”</w:t>
      </w:r>
      <w:r w:rsidDel="00000000" w:rsidR="00000000" w:rsidRPr="00000000">
        <w:rPr>
          <w:rtl w:val="0"/>
        </w:rPr>
        <w:t xml:space="preserve"> Another long passage of time. There were political changes in Egypt but no change in circumstances for the Israelites. What do you think of the fact that though the Israelites cried to God nothing happened in that period?</w:t>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numPr>
          <w:ilvl w:val="0"/>
          <w:numId w:val="2"/>
        </w:numPr>
        <w:spacing w:after="0" w:lineRule="auto"/>
        <w:ind w:left="720" w:hanging="360"/>
        <w:rPr/>
      </w:pPr>
      <w:r w:rsidDel="00000000" w:rsidR="00000000" w:rsidRPr="00000000">
        <w:rPr>
          <w:i w:val="1"/>
          <w:rtl w:val="0"/>
        </w:rPr>
        <w:t xml:space="preserve">“God heard their groaning and he remembered his covenant with Abraham, with Isaac and with Jacob. So God looked on the Israelites and was concerned about them.”</w:t>
      </w:r>
      <w:r w:rsidDel="00000000" w:rsidR="00000000" w:rsidRPr="00000000">
        <w:rPr>
          <w:rtl w:val="0"/>
        </w:rPr>
        <w:t xml:space="preserve"> The bible clearly tells us that God was aware of what was happening and was sympathetic towards the plight of the Israelites. Yet nothing happened for a long time (except perhaps for individual situations). How do you explain this? What do you learn about God from this? Do you think this might also be true in your circumstances as well? How would you feel about God then?</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pStyle w:val="Heading1"/>
        <w:rPr/>
      </w:pPr>
      <w:r w:rsidDel="00000000" w:rsidR="00000000" w:rsidRPr="00000000">
        <w:rPr>
          <w:rtl w:val="0"/>
        </w:rPr>
        <w:t xml:space="preserve">Sunday</w:t>
      </w:r>
    </w:p>
    <w:p w:rsidR="00000000" w:rsidDel="00000000" w:rsidP="00000000" w:rsidRDefault="00000000" w:rsidRPr="00000000" w14:paraId="00000064">
      <w:pPr>
        <w:ind w:left="360" w:firstLine="0"/>
        <w:rPr/>
      </w:pPr>
      <w:r w:rsidDel="00000000" w:rsidR="00000000" w:rsidRPr="00000000">
        <w:rPr>
          <w:rtl w:val="0"/>
        </w:rPr>
      </w:r>
    </w:p>
    <w:p w:rsidR="00000000" w:rsidDel="00000000" w:rsidP="00000000" w:rsidRDefault="00000000" w:rsidRPr="00000000" w14:paraId="00000065">
      <w:pPr>
        <w:pStyle w:val="Heading5"/>
        <w:spacing w:before="0" w:lineRule="auto"/>
        <w:rPr/>
      </w:pPr>
      <w:bookmarkStart w:colFirst="0" w:colLast="0" w:name="_heading=h.p8jgck3g3u7p" w:id="2"/>
      <w:bookmarkEnd w:id="2"/>
      <w:r w:rsidDel="00000000" w:rsidR="00000000" w:rsidRPr="00000000">
        <w:rPr>
          <w:rtl w:val="0"/>
        </w:rPr>
        <w:t xml:space="preserve">WHEN NOTHING IS HAPPENING</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i w:val="1"/>
        </w:rPr>
      </w:pPr>
      <w:r w:rsidDel="00000000" w:rsidR="00000000" w:rsidRPr="00000000">
        <w:rPr>
          <w:i w:val="1"/>
          <w:rtl w:val="0"/>
        </w:rPr>
        <w:t xml:space="preserve">“During that long period, the king of Egypt died. The Israelites groaned in their slavery and cried out, and their cry for help because of their slavery went up to God.”</w:t>
      </w:r>
    </w:p>
    <w:p w:rsidR="00000000" w:rsidDel="00000000" w:rsidP="00000000" w:rsidRDefault="00000000" w:rsidRPr="00000000" w14:paraId="00000068">
      <w:pPr>
        <w:rPr/>
      </w:pPr>
      <w:r w:rsidDel="00000000" w:rsidR="00000000" w:rsidRPr="00000000">
        <w:rPr>
          <w:rtl w:val="0"/>
        </w:rPr>
        <w:t xml:space="preserve">Many of us would have realised that life consists of long stretches of time when seemingly little of significance is achieved. When you think about it you might come to realise that God has designed us in this way.</w:t>
      </w:r>
    </w:p>
    <w:p w:rsidR="00000000" w:rsidDel="00000000" w:rsidP="00000000" w:rsidRDefault="00000000" w:rsidRPr="00000000" w14:paraId="00000069">
      <w:pPr>
        <w:rPr/>
      </w:pPr>
      <w:r w:rsidDel="00000000" w:rsidR="00000000" w:rsidRPr="00000000">
        <w:rPr>
          <w:rtl w:val="0"/>
        </w:rPr>
        <w:t xml:space="preserve">A huge part of our life is spent asleep. Yet it is a time when we are completely unaware of what is happening when we are asleep. When we plant a seed it may take weeks before a shoot appears and perhaps years before we taste the fruit of the tree. When we were young we went to school. After many years we work and we get married. It takes nearly a year before a child is born into the world and many more years to develop into an adult.</w:t>
      </w:r>
    </w:p>
    <w:p w:rsidR="00000000" w:rsidDel="00000000" w:rsidP="00000000" w:rsidRDefault="00000000" w:rsidRPr="00000000" w14:paraId="0000006A">
      <w:pPr>
        <w:rPr/>
      </w:pPr>
      <w:r w:rsidDel="00000000" w:rsidR="00000000" w:rsidRPr="00000000">
        <w:rPr>
          <w:rtl w:val="0"/>
        </w:rPr>
        <w:t xml:space="preserve">A lot of life is lived waiting and we must learn to live while we wait. We must not put life on hold or let it get away from us.</w:t>
      </w:r>
    </w:p>
    <w:p w:rsidR="00000000" w:rsidDel="00000000" w:rsidP="00000000" w:rsidRDefault="00000000" w:rsidRPr="00000000" w14:paraId="0000006B">
      <w:pPr>
        <w:rPr/>
      </w:pPr>
      <w:r w:rsidDel="00000000" w:rsidR="00000000" w:rsidRPr="00000000">
        <w:rPr>
          <w:rtl w:val="0"/>
        </w:rPr>
        <w:t xml:space="preserve">While we are more aware of, and value more, the times of change, what we need to realise is that the potential of the change before us depends on the incremental development that takes place almost invisibly in these periods when seemingly nothing is happening, like the fact that the Israelites were gathering strength in numbers.</w:t>
      </w:r>
    </w:p>
    <w:p w:rsidR="00000000" w:rsidDel="00000000" w:rsidP="00000000" w:rsidRDefault="00000000" w:rsidRPr="00000000" w14:paraId="0000006C">
      <w:pPr>
        <w:rPr/>
      </w:pPr>
      <w:r w:rsidDel="00000000" w:rsidR="00000000" w:rsidRPr="00000000">
        <w:rPr>
          <w:rtl w:val="0"/>
        </w:rPr>
        <w:t xml:space="preserve">Moses accepted his new life in Midian and embraced his new family. He completely let go of Egypt and all the ambitions and possibilities that he must surely have harboured as he grew up, and left little room for regrets. Did he still care about his people? I believe so, as he was ready to return after his own doubts were sufficiently assuaged. But in the meantime he embraced the life that God gave him and accepted his new identity as a foreigner in a foreign land—a man with no baggage.</w:t>
      </w:r>
    </w:p>
    <w:p w:rsidR="00000000" w:rsidDel="00000000" w:rsidP="00000000" w:rsidRDefault="00000000" w:rsidRPr="00000000" w14:paraId="0000006D">
      <w:pPr>
        <w:rPr/>
      </w:pPr>
      <w:r w:rsidDel="00000000" w:rsidR="00000000" w:rsidRPr="00000000">
        <w:rPr>
          <w:rtl w:val="0"/>
        </w:rPr>
        <w:t xml:space="preserve">We are not told about the growth in Moses during this period of quiet but when God called he did not falter in his faith.</w:t>
      </w:r>
    </w:p>
    <w:p w:rsidR="00000000" w:rsidDel="00000000" w:rsidP="00000000" w:rsidRDefault="00000000" w:rsidRPr="00000000" w14:paraId="0000006E">
      <w:pPr>
        <w:rPr/>
      </w:pPr>
      <w:r w:rsidDel="00000000" w:rsidR="00000000" w:rsidRPr="00000000">
        <w:rPr>
          <w:rtl w:val="0"/>
        </w:rPr>
        <w:t xml:space="preserve">What the bible clearly assures us is that in periods when there is nothing we can do except to live on, God remains involved with us. He is faithful to himself and thus to us. Our response must be to engage with him in prayer even as we do our best with the circumstances that we are in.</w:t>
      </w:r>
    </w:p>
    <w:p w:rsidR="00000000" w:rsidDel="00000000" w:rsidP="00000000" w:rsidRDefault="00000000" w:rsidRPr="00000000" w14:paraId="0000006F">
      <w:pPr>
        <w:rPr>
          <w:b w:val="1"/>
        </w:rPr>
      </w:pPr>
      <w:r w:rsidDel="00000000" w:rsidR="00000000" w:rsidRPr="00000000">
        <w:rPr>
          <w:i w:val="1"/>
          <w:rtl w:val="0"/>
        </w:rPr>
        <w:t xml:space="preserve">“God heard their groaning and he remembered his covenant with Abraham, with Isaac and with Jacob. So God looked on the Israelites and was concerned about them.”</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2">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3">
      <w:pPr>
        <w:spacing w:after="0" w:lineRule="auto"/>
        <w:ind w:left="720" w:firstLine="0"/>
        <w:rPr/>
      </w:pPr>
      <w:r w:rsidDel="00000000" w:rsidR="00000000" w:rsidRPr="00000000">
        <w:rPr>
          <w:rtl w:val="0"/>
        </w:rPr>
      </w:r>
    </w:p>
    <w:p w:rsidR="00000000" w:rsidDel="00000000" w:rsidP="00000000" w:rsidRDefault="00000000" w:rsidRPr="00000000" w14:paraId="00000074">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5">
      <w:pPr>
        <w:ind w:left="720" w:firstLine="0"/>
        <w:rPr>
          <w:color w:val="1155cc"/>
        </w:rPr>
      </w:pPr>
      <w:r w:rsidDel="00000000" w:rsidR="00000000" w:rsidRPr="00000000">
        <w:rPr>
          <w:rtl w:val="0"/>
        </w:rPr>
      </w:r>
    </w:p>
    <w:p w:rsidR="00000000" w:rsidDel="00000000" w:rsidP="00000000" w:rsidRDefault="00000000" w:rsidRPr="00000000" w14:paraId="00000076">
      <w:pPr>
        <w:ind w:left="720" w:firstLine="0"/>
        <w:rPr>
          <w:color w:val="1155cc"/>
        </w:rPr>
      </w:pPr>
      <w:r w:rsidDel="00000000" w:rsidR="00000000" w:rsidRPr="00000000">
        <w:rPr>
          <w:rtl w:val="0"/>
        </w:rPr>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Exodus%202&amp;version=NIV" TargetMode="External"/><Relationship Id="rId10" Type="http://schemas.openxmlformats.org/officeDocument/2006/relationships/hyperlink" Target="https://www.biblegateway.com/passage/?search=Exodus%202&amp;version=NIV" TargetMode="External"/><Relationship Id="rId13" Type="http://schemas.openxmlformats.org/officeDocument/2006/relationships/footer" Target="footer1.xml"/><Relationship Id="rId12" Type="http://schemas.openxmlformats.org/officeDocument/2006/relationships/hyperlink" Target="https://www.biblegateway.com/passage/?search=Exodus%20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Exodus%20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Exodus%202&amp;version=NIV" TargetMode="External"/><Relationship Id="rId8" Type="http://schemas.openxmlformats.org/officeDocument/2006/relationships/hyperlink" Target="https://www.biblegateway.com/passage/?search=Exodus%20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Zg11p9MUSTZpR34kNgn5CosA8A==">CgMxLjAyCGguZ2pkZ3hzMg5oLnQwN2wwdnFpcjI5YzIOaC5wOGpnY2szZzN1N3A4AHIhMUhnMGV2M2dFWjhhMElieVZkN21yX0RNMTE2cC1RLWl5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