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LUKE 10:25-28</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LUKE 10:25-28</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0" w:firstLine="0"/>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On one occasion an expert in the law stood up to test Jesus. “Teacher,” he asked, “what must I do to inherit eternal life?”</w:t>
      </w:r>
      <w:r w:rsidDel="00000000" w:rsidR="00000000" w:rsidRPr="00000000">
        <w:rPr>
          <w:rtl w:val="0"/>
        </w:rPr>
        <w:t xml:space="preserve"> This is a test as to whether Jesus is the real deal. He is asking how a person is to inherit eternal life. What answers would he be expecting?</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“What is written in the Law?” he replied. “How do you read it?”</w:t>
      </w:r>
      <w:r w:rsidDel="00000000" w:rsidR="00000000" w:rsidRPr="00000000">
        <w:rPr>
          <w:rtl w:val="0"/>
        </w:rPr>
        <w:t xml:space="preserve"> Jesus clearly believes that the answer lies in the whole Law. He did not supply his own theories. What do you think his response implies?</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He answered, “‘Love the Lord your God with all your heart and with all your soul and with all your strength and with all your mind’ ; and, ‘Love your neighbor as yourself.’”</w:t>
      </w:r>
      <w:r w:rsidDel="00000000" w:rsidR="00000000" w:rsidRPr="00000000">
        <w:rPr>
          <w:rtl w:val="0"/>
        </w:rPr>
        <w:t xml:space="preserve"> The law expert gave a well-considered answer. He clearly has his own deep convictions from his own study of Scripture. Do you have deep convictions from your own interactions with the Word or are your life answers your own theories or those of people you admire or even trust? What do you think of the law expert’s answer?</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rPr>
          <w:u w:val="none"/>
        </w:rPr>
      </w:pPr>
      <w:r w:rsidDel="00000000" w:rsidR="00000000" w:rsidRPr="00000000">
        <w:rPr>
          <w:i w:val="1"/>
          <w:rtl w:val="0"/>
        </w:rPr>
        <w:t xml:space="preserve">“You have answered correctly,” Jesus replied. “Do this and you will live.”</w:t>
      </w:r>
      <w:r w:rsidDel="00000000" w:rsidR="00000000" w:rsidRPr="00000000">
        <w:rPr>
          <w:rtl w:val="0"/>
        </w:rPr>
        <w:t xml:space="preserve"> Jesus was unequivocal: this is absolutely the truth and you can build your life on this. What is the one thing that Jesus contributed to the expert’s answer?</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4">
      <w:pPr>
        <w:pStyle w:val="Heading1"/>
        <w:rPr/>
      </w:pPr>
      <w:r w:rsidDel="00000000" w:rsidR="00000000" w:rsidRPr="00000000">
        <w:rPr>
          <w:rtl w:val="0"/>
        </w:rPr>
        <w:t xml:space="preserve">Wednesday and Thursday</w:t>
      </w:r>
    </w:p>
    <w:p w:rsidR="00000000" w:rsidDel="00000000" w:rsidP="00000000" w:rsidRDefault="00000000" w:rsidRPr="00000000" w14:paraId="00000035">
      <w:pPr>
        <w:ind w:left="360" w:firstLine="0"/>
        <w:rPr/>
      </w:pPr>
      <w:r w:rsidDel="00000000" w:rsidR="00000000" w:rsidRPr="00000000">
        <w:rPr>
          <w:rtl w:val="0"/>
        </w:rPr>
      </w:r>
    </w:p>
    <w:p w:rsidR="00000000" w:rsidDel="00000000" w:rsidP="00000000" w:rsidRDefault="00000000" w:rsidRPr="00000000" w14:paraId="00000036">
      <w:pPr>
        <w:rPr/>
      </w:pPr>
      <w:hyperlink r:id="rId9">
        <w:r w:rsidDel="00000000" w:rsidR="00000000" w:rsidRPr="00000000">
          <w:rPr>
            <w:b w:val="1"/>
            <w:color w:val="1155cc"/>
            <w:u w:val="single"/>
            <w:rtl w:val="0"/>
          </w:rPr>
          <w:t xml:space="preserve">LUKE 10:29-37</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LUKE 10:29-37</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4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2">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Further Thoughts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pPr>
      <w:r w:rsidDel="00000000" w:rsidR="00000000" w:rsidRPr="00000000">
        <w:rPr>
          <w:i w:val="1"/>
          <w:rtl w:val="0"/>
        </w:rPr>
        <w:t xml:space="preserve">But he wanted to justify himself, so he asked Jesus, “And who is my neighbor?”</w:t>
      </w:r>
      <w:r w:rsidDel="00000000" w:rsidR="00000000" w:rsidRPr="00000000">
        <w:rPr>
          <w:rtl w:val="0"/>
        </w:rPr>
        <w:t xml:space="preserve"> This is a response to Jesus’ “do this”. What is the expert’s excuse?</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rPr/>
      </w:pPr>
      <w:r w:rsidDel="00000000" w:rsidR="00000000" w:rsidRPr="00000000">
        <w:rPr>
          <w:i w:val="1"/>
          <w:rtl w:val="0"/>
        </w:rPr>
        <w:t xml:space="preserve">In reply Jesus said: “A man was going down from Jerusalem to Jericho, when he was attacked by robbers. They stripped him of his clothes, beat him and went away, leaving him half dead.”</w:t>
      </w:r>
      <w:r w:rsidDel="00000000" w:rsidR="00000000" w:rsidRPr="00000000">
        <w:rPr>
          <w:rtl w:val="0"/>
        </w:rPr>
        <w:t xml:space="preserve"> Jesus did not turn to Scripture to give an answer. Instead he told a story and asked the expert to draw his own conclusion. What is the implication of Jesus’ response to the expert’s question?</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6"/>
        </w:numPr>
        <w:spacing w:after="0" w:lineRule="auto"/>
        <w:ind w:left="720" w:hanging="360"/>
        <w:rPr/>
      </w:pPr>
      <w:r w:rsidDel="00000000" w:rsidR="00000000" w:rsidRPr="00000000">
        <w:rPr>
          <w:rtl w:val="0"/>
        </w:rPr>
        <w:t xml:space="preserve">In the story, 3 men had an encounter with the same person: a priest, a Levite and a Samaritan; the victim’s background was never told. The choice of the identities of these men pointed to two extremes: very religious (priest and Levite) and despised (Samaritan—the Jews consider them impure “mixed Jews” and they have their own separate religious practices). Instead of answering “who is my neighbour” Jesus asked “who is a neighbour to the victim”. In forcing the deeply religious Jew to choose the Samaritan as the hero in the story, Jesus took out the “religiosity” of the men as a key factor. It boils down to the response. Would you agree with Jesus?</w:t>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numPr>
          <w:ilvl w:val="0"/>
          <w:numId w:val="6"/>
        </w:numPr>
        <w:spacing w:after="0" w:lineRule="auto"/>
        <w:ind w:left="720" w:hanging="360"/>
        <w:rPr>
          <w:u w:val="none"/>
        </w:rPr>
      </w:pPr>
      <w:r w:rsidDel="00000000" w:rsidR="00000000" w:rsidRPr="00000000">
        <w:rPr>
          <w:i w:val="1"/>
          <w:rtl w:val="0"/>
        </w:rPr>
        <w:t xml:space="preserve">“Which of these three do you think was a neighbor to the man who fell into the hands of robbers?” The expert in the law replied, “The one who had mercy on him.”</w:t>
      </w:r>
      <w:r w:rsidDel="00000000" w:rsidR="00000000" w:rsidRPr="00000000">
        <w:rPr>
          <w:rtl w:val="0"/>
        </w:rPr>
        <w:t xml:space="preserve"> Remember that this is a supplementary question to the main one: “What must I do to inherit eternal life”. The law expert asked “who is my neighbour?” but Jesus turned it around to ask “what makes you a neighbour?” and the expert supplied the answer, not based on Scripture but based on his own sense of righteousness. What lessons can you draw from this encounter between Jesus and the expert in the law?</w:t>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3">
      <w:pPr>
        <w:ind w:left="360" w:firstLine="0"/>
        <w:rPr/>
      </w:pPr>
      <w:r w:rsidDel="00000000" w:rsidR="00000000" w:rsidRPr="00000000">
        <w:rPr>
          <w:rtl w:val="0"/>
        </w:rPr>
      </w:r>
    </w:p>
    <w:p w:rsidR="00000000" w:rsidDel="00000000" w:rsidP="00000000" w:rsidRDefault="00000000" w:rsidRPr="00000000" w14:paraId="00000054">
      <w:pPr>
        <w:rPr>
          <w:b w:val="1"/>
        </w:rPr>
      </w:pPr>
      <w:hyperlink r:id="rId11">
        <w:r w:rsidDel="00000000" w:rsidR="00000000" w:rsidRPr="00000000">
          <w:rPr>
            <w:b w:val="1"/>
            <w:color w:val="1155cc"/>
            <w:u w:val="single"/>
            <w:rtl w:val="0"/>
          </w:rPr>
          <w:t xml:space="preserve">LUKE 10:25-37</w:t>
        </w:r>
      </w:hyperlink>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LUKE 10:25-37</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1">
      <w:pPr>
        <w:rPr>
          <w:b w:val="1"/>
        </w:rPr>
      </w:pPr>
      <w:r w:rsidDel="00000000" w:rsidR="00000000" w:rsidRPr="00000000">
        <w:rPr>
          <w:b w:val="1"/>
          <w:rtl w:val="0"/>
        </w:rPr>
        <w:t xml:space="preserve">Further Thoughts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1"/>
        </w:numPr>
        <w:spacing w:after="0" w:lineRule="auto"/>
        <w:ind w:left="720" w:hanging="360"/>
        <w:rPr/>
      </w:pPr>
      <w:r w:rsidDel="00000000" w:rsidR="00000000" w:rsidRPr="00000000">
        <w:rPr>
          <w:i w:val="1"/>
          <w:rtl w:val="0"/>
        </w:rPr>
        <w:t xml:space="preserve">“What is written in the Law?” he replied. “How do you read it?”</w:t>
      </w:r>
      <w:r w:rsidDel="00000000" w:rsidR="00000000" w:rsidRPr="00000000">
        <w:rPr>
          <w:rtl w:val="0"/>
        </w:rPr>
        <w:t xml:space="preserve">  The implication to Jesus’ response is that you must know and understand Scripture as the answer to life questions are in there. Do you think this is true or this is just another religious obligation? What about the notion that it is difficult and time-consuming to read and understand Scripture?</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numPr>
          <w:ilvl w:val="0"/>
          <w:numId w:val="1"/>
        </w:numPr>
        <w:spacing w:after="0" w:lineRule="auto"/>
        <w:ind w:left="720" w:hanging="360"/>
        <w:rPr/>
      </w:pPr>
      <w:r w:rsidDel="00000000" w:rsidR="00000000" w:rsidRPr="00000000">
        <w:rPr>
          <w:i w:val="1"/>
          <w:rtl w:val="0"/>
        </w:rPr>
        <w:t xml:space="preserve">“You have answered correctly,” Jesus replied. “Do this and you will live.”</w:t>
      </w:r>
      <w:r w:rsidDel="00000000" w:rsidR="00000000" w:rsidRPr="00000000">
        <w:rPr>
          <w:rtl w:val="0"/>
        </w:rPr>
        <w:t xml:space="preserve">  Knowing the answers do little if you do not allow the answers to shape your life. What do you think?</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numPr>
          <w:ilvl w:val="0"/>
          <w:numId w:val="1"/>
        </w:numPr>
        <w:spacing w:after="0" w:lineRule="auto"/>
        <w:ind w:left="720" w:hanging="360"/>
        <w:rPr/>
      </w:pPr>
      <w:r w:rsidDel="00000000" w:rsidR="00000000" w:rsidRPr="00000000">
        <w:rPr>
          <w:i w:val="1"/>
          <w:rtl w:val="0"/>
        </w:rPr>
        <w:t xml:space="preserve">“Which of these three do you think was a neighbor to the man who fell into the hands of robbers?”</w:t>
      </w:r>
      <w:r w:rsidDel="00000000" w:rsidR="00000000" w:rsidRPr="00000000">
        <w:rPr>
          <w:rtl w:val="0"/>
        </w:rPr>
        <w:t xml:space="preserve"> Jesus asked the expert what he thinks in response to a situation. We are called to exercise our mind and express our understanding of God’s values in life situations. There is no Scriptural recommended response to every situation. Do you think this is right?</w:t>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numPr>
          <w:ilvl w:val="0"/>
          <w:numId w:val="1"/>
        </w:numPr>
        <w:spacing w:after="0" w:lineRule="auto"/>
        <w:ind w:left="720" w:hanging="360"/>
        <w:rPr>
          <w:u w:val="none"/>
        </w:rPr>
      </w:pPr>
      <w:r w:rsidDel="00000000" w:rsidR="00000000" w:rsidRPr="00000000">
        <w:rPr>
          <w:i w:val="1"/>
          <w:rtl w:val="0"/>
        </w:rPr>
        <w:t xml:space="preserve">“Go and do likewise.”</w:t>
      </w:r>
      <w:r w:rsidDel="00000000" w:rsidR="00000000" w:rsidRPr="00000000">
        <w:rPr>
          <w:rtl w:val="0"/>
        </w:rPr>
        <w:t xml:space="preserve"> Once again it boils down to actually doing and living out the truths, values and convictions we gain from Scripture. It starts with Scripture, it filters through our mind and values, and it is expressed in action. How will you respond to the clear teaching of Jesus?</w:t>
      </w: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pStyle w:val="Heading1"/>
        <w:rPr/>
      </w:pPr>
      <w:r w:rsidDel="00000000" w:rsidR="00000000" w:rsidRPr="00000000">
        <w:rPr>
          <w:rtl w:val="0"/>
        </w:rPr>
        <w:t xml:space="preserve">Sunday</w:t>
      </w:r>
    </w:p>
    <w:p w:rsidR="00000000" w:rsidDel="00000000" w:rsidP="00000000" w:rsidRDefault="00000000" w:rsidRPr="00000000" w14:paraId="00000071">
      <w:pPr>
        <w:ind w:left="360" w:firstLine="0"/>
        <w:rPr/>
      </w:pPr>
      <w:r w:rsidDel="00000000" w:rsidR="00000000" w:rsidRPr="00000000">
        <w:rPr>
          <w:rtl w:val="0"/>
        </w:rPr>
      </w:r>
    </w:p>
    <w:p w:rsidR="00000000" w:rsidDel="00000000" w:rsidP="00000000" w:rsidRDefault="00000000" w:rsidRPr="00000000" w14:paraId="00000072">
      <w:pPr>
        <w:pStyle w:val="Heading5"/>
        <w:spacing w:before="0" w:lineRule="auto"/>
        <w:rPr/>
      </w:pPr>
      <w:bookmarkStart w:colFirst="0" w:colLast="0" w:name="_heading=h.p8jgck3g3u7p" w:id="2"/>
      <w:bookmarkEnd w:id="2"/>
      <w:r w:rsidDel="00000000" w:rsidR="00000000" w:rsidRPr="00000000">
        <w:rPr>
          <w:rtl w:val="0"/>
        </w:rPr>
        <w:t xml:space="preserve">WHAT MUST I DO TO INHERIT ETERNAL LIFE?</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i w:val="1"/>
        </w:rPr>
      </w:pPr>
      <w:r w:rsidDel="00000000" w:rsidR="00000000" w:rsidRPr="00000000">
        <w:rPr>
          <w:i w:val="1"/>
          <w:rtl w:val="0"/>
        </w:rPr>
        <w:t xml:space="preserve">He answered, “‘Love the Lord your God with all your heart and with all your soul and with all your strength and with all your mind’; and, ‘Love your neighbor as yourself.’” “You have answered correctly,” Jesus replied. “Do this and you will live.”</w:t>
      </w:r>
    </w:p>
    <w:p w:rsidR="00000000" w:rsidDel="00000000" w:rsidP="00000000" w:rsidRDefault="00000000" w:rsidRPr="00000000" w14:paraId="00000075">
      <w:pPr>
        <w:rPr/>
      </w:pPr>
      <w:r w:rsidDel="00000000" w:rsidR="00000000" w:rsidRPr="00000000">
        <w:rPr>
          <w:rtl w:val="0"/>
        </w:rPr>
        <w:t xml:space="preserve">Jesus’ answer to the question about eternal life must not be overlooked: We must become a people of love to inherit eternal life. And so the way we must understand the Gospel, the sacrifice of Jesus and the gift of the Holy Spirit is that they are essential for us to become beings of love.</w:t>
      </w:r>
    </w:p>
    <w:p w:rsidR="00000000" w:rsidDel="00000000" w:rsidP="00000000" w:rsidRDefault="00000000" w:rsidRPr="00000000" w14:paraId="00000076">
      <w:pPr>
        <w:rPr/>
      </w:pPr>
      <w:r w:rsidDel="00000000" w:rsidR="00000000" w:rsidRPr="00000000">
        <w:rPr>
          <w:rtl w:val="0"/>
        </w:rPr>
        <w:t xml:space="preserve">Jesus was not asked </w:t>
      </w:r>
      <w:r w:rsidDel="00000000" w:rsidR="00000000" w:rsidRPr="00000000">
        <w:rPr>
          <w:rtl w:val="0"/>
        </w:rPr>
        <w:t xml:space="preserve">how sinful</w:t>
      </w:r>
      <w:r w:rsidDel="00000000" w:rsidR="00000000" w:rsidRPr="00000000">
        <w:rPr>
          <w:rtl w:val="0"/>
        </w:rPr>
        <w:t xml:space="preserve"> man, who is essentially lovers of self, can become lovers of others but the path to the cross that he travelled tells us that we cannot just simply overcome the darkness in our heart; it needs the power of the Holy Spirit and that could only come about because Jesus became our sacrifice.</w:t>
      </w:r>
    </w:p>
    <w:p w:rsidR="00000000" w:rsidDel="00000000" w:rsidP="00000000" w:rsidRDefault="00000000" w:rsidRPr="00000000" w14:paraId="00000077">
      <w:pPr>
        <w:rPr/>
      </w:pPr>
      <w:r w:rsidDel="00000000" w:rsidR="00000000" w:rsidRPr="00000000">
        <w:rPr>
          <w:rtl w:val="0"/>
        </w:rPr>
        <w:t xml:space="preserve">Often we are so fixated on the Gospel that we consider it a destination rather than the gate that we must enter.</w:t>
      </w:r>
    </w:p>
    <w:p w:rsidR="00000000" w:rsidDel="00000000" w:rsidP="00000000" w:rsidRDefault="00000000" w:rsidRPr="00000000" w14:paraId="00000078">
      <w:pPr>
        <w:rPr/>
      </w:pPr>
      <w:r w:rsidDel="00000000" w:rsidR="00000000" w:rsidRPr="00000000">
        <w:rPr>
          <w:rtl w:val="0"/>
        </w:rPr>
        <w:t xml:space="preserve">The point we must not ignore and must be at the forefront of what we understand we are to be and to do is in the unequivocal answer of Jesus to the man: “Do this and you will live.”</w:t>
      </w:r>
    </w:p>
    <w:p w:rsidR="00000000" w:rsidDel="00000000" w:rsidP="00000000" w:rsidRDefault="00000000" w:rsidRPr="00000000" w14:paraId="00000079">
      <w:pPr>
        <w:rPr/>
      </w:pPr>
      <w:r w:rsidDel="00000000" w:rsidR="00000000" w:rsidRPr="00000000">
        <w:rPr>
          <w:rtl w:val="0"/>
        </w:rPr>
        <w:t xml:space="preserve">In the scene sketched out by Jesus, a man fell into need and of 3 one chose to help, going out of his way (which shows the sincerity of his heart) for the sake of the victim.</w:t>
      </w:r>
    </w:p>
    <w:p w:rsidR="00000000" w:rsidDel="00000000" w:rsidP="00000000" w:rsidRDefault="00000000" w:rsidRPr="00000000" w14:paraId="0000007A">
      <w:pPr>
        <w:rPr/>
      </w:pPr>
      <w:r w:rsidDel="00000000" w:rsidR="00000000" w:rsidRPr="00000000">
        <w:rPr>
          <w:rtl w:val="0"/>
        </w:rPr>
        <w:t xml:space="preserve">Notice that there is nothing about the victim’s religious persuasion nor his eternal status. To be a neighbour is to simply express love where love is needed. Notice that the priest and the Levite’s fastidious adherence to the Law (expressing their love for God?) received no recognition; Jesus clearly took the religious clothes we wear out of consideration.</w:t>
      </w:r>
    </w:p>
    <w:p w:rsidR="00000000" w:rsidDel="00000000" w:rsidP="00000000" w:rsidRDefault="00000000" w:rsidRPr="00000000" w14:paraId="0000007B">
      <w:pPr>
        <w:rPr/>
      </w:pPr>
      <w:r w:rsidDel="00000000" w:rsidR="00000000" w:rsidRPr="00000000">
        <w:rPr>
          <w:rtl w:val="0"/>
        </w:rPr>
        <w:t xml:space="preserve">The question “who was a neighbour” focuses our attention solely on who we are (or who we are to be) rather than on the details of what we are to do: a neighbour must have neighbours. It is indeed not good for man to be alone.</w:t>
      </w:r>
    </w:p>
    <w:p w:rsidR="00000000" w:rsidDel="00000000" w:rsidP="00000000" w:rsidRDefault="00000000" w:rsidRPr="00000000" w14:paraId="0000007C">
      <w:pPr>
        <w:rPr/>
      </w:pPr>
      <w:r w:rsidDel="00000000" w:rsidR="00000000" w:rsidRPr="00000000">
        <w:rPr>
          <w:rtl w:val="0"/>
        </w:rPr>
        <w:t xml:space="preserve">Too many Christians add to Jesus’ teaching and teach that love must be demonstrated by our willingness to share the Gospel or even worse, teach that expressions of love in helping another in need is not as important as the activity to share the Gospel. To these, I can only point them to Jesus’ endorsement of the man’s answer: to be a neighbour is to show mercy.</w:t>
      </w:r>
    </w:p>
    <w:p w:rsidR="00000000" w:rsidDel="00000000" w:rsidP="00000000" w:rsidRDefault="00000000" w:rsidRPr="00000000" w14:paraId="0000007D">
      <w:pPr>
        <w:rPr>
          <w:i w:val="1"/>
        </w:rPr>
      </w:pPr>
      <w:r w:rsidDel="00000000" w:rsidR="00000000" w:rsidRPr="00000000">
        <w:rPr>
          <w:i w:val="1"/>
          <w:rtl w:val="0"/>
        </w:rPr>
        <w:t xml:space="preserve">“Which of these three do you think was a neighbor to the man who fell into the hands of robbers?” The expert in the law replied, “The one who had mercy on him.” Jesus told him, “Go and do likewise.”</w:t>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1">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2">
      <w:pPr>
        <w:spacing w:after="0" w:lineRule="auto"/>
        <w:ind w:left="720" w:firstLine="0"/>
        <w:rPr/>
      </w:pPr>
      <w:r w:rsidDel="00000000" w:rsidR="00000000" w:rsidRPr="00000000">
        <w:rPr>
          <w:rtl w:val="0"/>
        </w:rPr>
      </w:r>
    </w:p>
    <w:p w:rsidR="00000000" w:rsidDel="00000000" w:rsidP="00000000" w:rsidRDefault="00000000" w:rsidRPr="00000000" w14:paraId="00000083">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p w:rsidR="00000000" w:rsidDel="00000000" w:rsidP="00000000" w:rsidRDefault="00000000" w:rsidRPr="00000000" w14:paraId="00000087">
      <w:pPr>
        <w:ind w:left="720" w:firstLine="0"/>
        <w:rPr>
          <w:color w:val="1155cc"/>
        </w:rPr>
      </w:pPr>
      <w:r w:rsidDel="00000000" w:rsidR="00000000" w:rsidRPr="00000000">
        <w:rPr>
          <w:rtl w:val="0"/>
        </w:rPr>
      </w:r>
    </w:p>
    <w:p w:rsidR="00000000" w:rsidDel="00000000" w:rsidP="00000000" w:rsidRDefault="00000000" w:rsidRPr="00000000" w14:paraId="00000088">
      <w:pPr>
        <w:ind w:left="720" w:firstLine="0"/>
        <w:rPr>
          <w:color w:val="1155cc"/>
        </w:rPr>
      </w:pPr>
      <w:r w:rsidDel="00000000" w:rsidR="00000000" w:rsidRPr="00000000">
        <w:rPr>
          <w:rtl w:val="0"/>
        </w:rPr>
      </w:r>
    </w:p>
    <w:p w:rsidR="00000000" w:rsidDel="00000000" w:rsidP="00000000" w:rsidRDefault="00000000" w:rsidRPr="00000000" w14:paraId="00000089">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Luke%2010&amp;version=NIV" TargetMode="External"/><Relationship Id="rId10" Type="http://schemas.openxmlformats.org/officeDocument/2006/relationships/hyperlink" Target="https://www.biblegateway.com/passage/?search=Luke%2010&amp;version=NIV" TargetMode="External"/><Relationship Id="rId13" Type="http://schemas.openxmlformats.org/officeDocument/2006/relationships/footer" Target="footer1.xml"/><Relationship Id="rId12" Type="http://schemas.openxmlformats.org/officeDocument/2006/relationships/hyperlink" Target="https://www.biblegateway.com/passage/?search=Luke%2010&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Luke%2010&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Luke%2010&amp;version=NIV" TargetMode="External"/><Relationship Id="rId8" Type="http://schemas.openxmlformats.org/officeDocument/2006/relationships/hyperlink" Target="https://www.biblegateway.com/passage/?search=Luke%2010&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oLbymwev1yML5HCjrVk+rmcr8Q==">CgMxLjAyCGguZ2pkZ3hzMg5oLnQwN2wwdnFpcjI5YzIOaC5wOGpnY2szZzN1N3A4AHIhMVJKUEFvZ2s5a0l6VFhBMzd0T1k2NEN0M0Z1OVZILXhN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