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GENESIS 4:1-5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1" w:hanging="851"/>
        <w:rPr/>
      </w:pPr>
      <w:bookmarkStart w:colFirst="0" w:colLast="0" w:name="_heading=h.gjdgxs" w:id="0"/>
      <w:bookmarkEnd w:id="0"/>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1" w:hanging="851"/>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GENESIS 4:1-5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1" w:hanging="851"/>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Adam made love to his wife Eve, and she became pregnant and gave birth to Cain. She said, “With the help of the Lord I have brought forth a man.” Later she gave birth to his brother Abel. Now Abel kept flocks, and Cain worked the soil. </w:t>
      </w:r>
      <w:r w:rsidDel="00000000" w:rsidR="00000000" w:rsidRPr="00000000">
        <w:rPr>
          <w:rtl w:val="0"/>
        </w:rPr>
        <w:t xml:space="preserve">How much time, do you think, went past in these few sentences?</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“In the course of time Cain brought some of the fruits of the soil as an offering to the Lord. And Abel also brought an offering—fat portions from some of the firstborn of his flock.” </w:t>
      </w:r>
      <w:r w:rsidDel="00000000" w:rsidR="00000000" w:rsidRPr="00000000">
        <w:rPr>
          <w:rtl w:val="0"/>
        </w:rPr>
        <w:t xml:space="preserve">“In the course of time” speaks of the passage of time and implies that this was the first time they did this. In other words, a lot of time has passed by and God remains a key figure in the life of this family (in v9 he even speaks to Cain directly). Do you think after all this time that God was someone the family knew fairly well? What do you think it means to Cain and Abel to make an offering to God? </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“The Lord looked with favor on Abel and his offering, but on Cain and his offering he did not look with favor. So Cain was very angry, and his face was downcast.”</w:t>
      </w:r>
      <w:r w:rsidDel="00000000" w:rsidR="00000000" w:rsidRPr="00000000">
        <w:rPr>
          <w:rtl w:val="0"/>
        </w:rPr>
        <w:t xml:space="preserve"> No reason was given as to why the different reception of the offeror and offering (and we do not need to speculate) but we should note that God’s response was to the offeror and offering. Would you say that the issue was the offeror or the offering? How did Cain respond to this?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pPr>
      <w:r w:rsidDel="00000000" w:rsidR="00000000" w:rsidRPr="00000000">
        <w:rPr>
          <w:rtl w:val="0"/>
        </w:rPr>
        <w:t xml:space="preserve">Why would God reject us and what we offer to him? In what ways could we offer worship wrongly? Is it fair of him to do so or should he be kind and gentle and gracious despite our shortcomings and mistakes?</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GENESIS 4:6-7</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spacing w:after="0" w:lineRule="auto"/>
        <w:ind w:left="851" w:hanging="851"/>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1" w:hanging="851"/>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GENESIS 4:6-7</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1" w:hanging="851"/>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rtl w:val="0"/>
        </w:rPr>
        <w:t xml:space="preserve">Then the Lord said to Cain, “Why are you angry? Why is your face downcast?”</w:t>
      </w:r>
      <w:r w:rsidDel="00000000" w:rsidR="00000000" w:rsidRPr="00000000">
        <w:rPr>
          <w:rtl w:val="0"/>
        </w:rPr>
        <w:t xml:space="preserve"> If Cain were to be honest, how would he have replied? Would honestly responding to God’s questions reveal to Cain steps to resolve the problem?</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rtl w:val="0"/>
        </w:rPr>
        <w:t xml:space="preserve">“If you do what is right, will you not be accepted? But if you do not do what is right, sin is crouching at your door; it desires to have you, but you must rule over it.”</w:t>
      </w:r>
      <w:r w:rsidDel="00000000" w:rsidR="00000000" w:rsidRPr="00000000">
        <w:rPr>
          <w:rtl w:val="0"/>
        </w:rPr>
        <w:t xml:space="preserve"> The implication is that Cain did something wrong and is in danger of slipping even further. What do you think God is suggesting to Cain? What was his advice?</w:t>
      </w:r>
    </w:p>
    <w:p w:rsidR="00000000" w:rsidDel="00000000" w:rsidP="00000000" w:rsidRDefault="00000000" w:rsidRPr="00000000" w14:paraId="00000046">
      <w:pPr>
        <w:tabs>
          <w:tab w:val="left" w:leader="none" w:pos="2225"/>
        </w:tabs>
        <w:spacing w:after="0" w:lineRule="auto"/>
        <w:ind w:left="720" w:firstLine="0"/>
        <w:rPr>
          <w:color w:val="1155cc"/>
        </w:rPr>
      </w:pPr>
      <w:r w:rsidDel="00000000" w:rsidR="00000000" w:rsidRPr="00000000">
        <w:rPr>
          <w:color w:val="1155cc"/>
          <w:rtl w:val="0"/>
        </w:rPr>
        <w:tab/>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pPr>
      <w:r w:rsidDel="00000000" w:rsidR="00000000" w:rsidRPr="00000000">
        <w:rPr>
          <w:rtl w:val="0"/>
        </w:rPr>
        <w:t xml:space="preserve">In God’s counselling of Cain, he asked Cain to identify the reason for his anger and disappointment. Secondly, he advised Cain to objectively evaluate his actions, understanding that God would not have rejected him if he had done right in the first place. Finally, if indeed he was wrong, he should correct the wrong or risk falling deeper into sin. Would these 3 steps be useful to you in dealing with your relationships?</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rPr/>
      </w:pPr>
      <w:r w:rsidDel="00000000" w:rsidR="00000000" w:rsidRPr="00000000">
        <w:rPr>
          <w:rtl w:val="0"/>
        </w:rPr>
        <w:t xml:space="preserve">What do you think was at the heart of Cain’s problem?</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0">
      <w:pPr>
        <w:ind w:left="360" w:firstLine="0"/>
        <w:rPr/>
      </w:pPr>
      <w:r w:rsidDel="00000000" w:rsidR="00000000" w:rsidRPr="00000000">
        <w:rPr>
          <w:rtl w:val="0"/>
        </w:rPr>
      </w:r>
    </w:p>
    <w:p w:rsidR="00000000" w:rsidDel="00000000" w:rsidP="00000000" w:rsidRDefault="00000000" w:rsidRPr="00000000" w14:paraId="00000051">
      <w:pPr>
        <w:rPr>
          <w:b w:val="1"/>
        </w:rPr>
      </w:pPr>
      <w:hyperlink r:id="rId11">
        <w:r w:rsidDel="00000000" w:rsidR="00000000" w:rsidRPr="00000000">
          <w:rPr>
            <w:b w:val="1"/>
            <w:color w:val="1155cc"/>
            <w:u w:val="single"/>
            <w:rtl w:val="0"/>
          </w:rPr>
          <w:t xml:space="preserve">GENESIS 4:8-16</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after="0" w:lineRule="auto"/>
        <w:ind w:left="851" w:hanging="851"/>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1" w:hanging="851"/>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GENESIS 4:8-16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1" w:hanging="851"/>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Further Thoughts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numPr>
          <w:ilvl w:val="0"/>
          <w:numId w:val="1"/>
        </w:numPr>
        <w:spacing w:after="0" w:lineRule="auto"/>
        <w:ind w:left="720" w:hanging="360"/>
        <w:rPr/>
      </w:pPr>
      <w:r w:rsidDel="00000000" w:rsidR="00000000" w:rsidRPr="00000000">
        <w:rPr>
          <w:i w:val="1"/>
          <w:rtl w:val="0"/>
        </w:rPr>
        <w:t xml:space="preserve">Now Cain said to his brother Abel, “Let’s go out to the field.” While they were in the field, Cain attacked his brother Abel and killed him.</w:t>
      </w:r>
      <w:r w:rsidDel="00000000" w:rsidR="00000000" w:rsidRPr="00000000">
        <w:rPr>
          <w:rtl w:val="0"/>
        </w:rPr>
        <w:t xml:space="preserve"> Do you think, if left unchecked, anger can bring us to such unthinkable actions? What do you think of Jesus’ assertion, in Matthew 5, that anger is akin to murder?</w:t>
      </w:r>
    </w:p>
    <w:p w:rsidR="00000000" w:rsidDel="00000000" w:rsidP="00000000" w:rsidRDefault="00000000" w:rsidRPr="00000000" w14:paraId="0000006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2">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rPr/>
      </w:pPr>
      <w:r w:rsidDel="00000000" w:rsidR="00000000" w:rsidRPr="00000000">
        <w:rPr>
          <w:i w:val="1"/>
          <w:rtl w:val="0"/>
        </w:rPr>
        <w:t xml:space="preserve">Then the Lord said to Cain, “Where is your brother Abel?” </w:t>
      </w:r>
      <w:r w:rsidDel="00000000" w:rsidR="00000000" w:rsidRPr="00000000">
        <w:rPr>
          <w:rtl w:val="0"/>
        </w:rPr>
        <w:t xml:space="preserve">At this point, God identified Abel as Cain’s brother. In our relationships in church, the bible tells us that we are brothers and sisters to one another. Would this make a difference to you?</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1"/>
        </w:numPr>
        <w:spacing w:after="0" w:lineRule="auto"/>
        <w:ind w:left="720" w:hanging="360"/>
        <w:rPr/>
      </w:pPr>
      <w:r w:rsidDel="00000000" w:rsidR="00000000" w:rsidRPr="00000000">
        <w:rPr>
          <w:i w:val="1"/>
          <w:rtl w:val="0"/>
        </w:rPr>
        <w:t xml:space="preserve">“I don’t know,” he replied. “Am I my brother’s keeper?” </w:t>
      </w:r>
      <w:r w:rsidDel="00000000" w:rsidR="00000000" w:rsidRPr="00000000">
        <w:rPr>
          <w:rtl w:val="0"/>
        </w:rPr>
        <w:t xml:space="preserve">Cain understood God’s question as implying that he has a responsibility towards his brother’s wellbeing. Would you accept that or would you, as Cain did, deny or question that?</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1"/>
        </w:numPr>
        <w:spacing w:after="0" w:lineRule="auto"/>
        <w:ind w:left="720" w:hanging="360"/>
        <w:rPr/>
      </w:pPr>
      <w:r w:rsidDel="00000000" w:rsidR="00000000" w:rsidRPr="00000000">
        <w:rPr>
          <w:i w:val="1"/>
          <w:rtl w:val="0"/>
        </w:rPr>
        <w:t xml:space="preserve">The Lord said, “What have you done?” … So Cain went out from the Lord’s presence and lived in the land of Nod, east of Eden.</w:t>
      </w:r>
      <w:r w:rsidDel="00000000" w:rsidR="00000000" w:rsidRPr="00000000">
        <w:rPr>
          <w:rtl w:val="0"/>
        </w:rPr>
        <w:t xml:space="preserve"> At the end of the day, sin manifests itself in action—the anger in the heart has manifested itself in reality. At this point it is too late; there are consequences. Of course for the Christian, Christ’s sacrifice on the cross allows us room for forgiveness and redemption although consequences often remain. Are there matters in your heart that God is alerting you to, that you need to deal with and resolve? What would you do?</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rPr>
          <w:color w:val="1155cc"/>
        </w:rPr>
      </w:pPr>
      <w:r w:rsidDel="00000000" w:rsidR="00000000" w:rsidRPr="00000000">
        <w:rPr>
          <w:rtl w:val="0"/>
        </w:rPr>
      </w:r>
    </w:p>
    <w:p w:rsidR="00000000" w:rsidDel="00000000" w:rsidP="00000000" w:rsidRDefault="00000000" w:rsidRPr="00000000" w14:paraId="0000006E">
      <w:pPr>
        <w:pStyle w:val="Heading1"/>
        <w:rPr/>
      </w:pPr>
      <w:r w:rsidDel="00000000" w:rsidR="00000000" w:rsidRPr="00000000">
        <w:rPr>
          <w:rtl w:val="0"/>
        </w:rPr>
        <w:t xml:space="preserve">Sunday</w:t>
      </w:r>
    </w:p>
    <w:p w:rsidR="00000000" w:rsidDel="00000000" w:rsidP="00000000" w:rsidRDefault="00000000" w:rsidRPr="00000000" w14:paraId="0000006F">
      <w:pPr>
        <w:ind w:left="360" w:firstLine="0"/>
        <w:rPr/>
      </w:pPr>
      <w:r w:rsidDel="00000000" w:rsidR="00000000" w:rsidRPr="00000000">
        <w:rPr>
          <w:rtl w:val="0"/>
        </w:rPr>
      </w:r>
    </w:p>
    <w:p w:rsidR="00000000" w:rsidDel="00000000" w:rsidP="00000000" w:rsidRDefault="00000000" w:rsidRPr="00000000" w14:paraId="00000070">
      <w:pPr>
        <w:pStyle w:val="Heading5"/>
        <w:spacing w:before="0" w:lineRule="auto"/>
        <w:rPr/>
      </w:pPr>
      <w:bookmarkStart w:colFirst="0" w:colLast="0" w:name="_heading=h.p8jgck3g3u7p" w:id="2"/>
      <w:bookmarkEnd w:id="2"/>
      <w:r w:rsidDel="00000000" w:rsidR="00000000" w:rsidRPr="00000000">
        <w:rPr>
          <w:rtl w:val="0"/>
        </w:rPr>
        <w:t xml:space="preserve">THE MALIGNANCE OF SIN</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i w:val="1"/>
        </w:rPr>
      </w:pPr>
      <w:r w:rsidDel="00000000" w:rsidR="00000000" w:rsidRPr="00000000">
        <w:rPr>
          <w:i w:val="1"/>
          <w:rtl w:val="0"/>
        </w:rPr>
        <w:t xml:space="preserve">“Why are you angry? Why is your face downcast? If you do what is right, will you not be accepted? But if you do not do what is right, sin is crouching at your door; it desires to have you, but you must rule over it.”</w:t>
      </w:r>
    </w:p>
    <w:p w:rsidR="00000000" w:rsidDel="00000000" w:rsidP="00000000" w:rsidRDefault="00000000" w:rsidRPr="00000000" w14:paraId="00000073">
      <w:pPr>
        <w:rPr/>
      </w:pPr>
      <w:r w:rsidDel="00000000" w:rsidR="00000000" w:rsidRPr="00000000">
        <w:rPr>
          <w:rtl w:val="0"/>
        </w:rPr>
        <w:t xml:space="preserve">If you do what is right, will you not be accepted? This truth that God posed to Cain is something that we need to take careful note of. In simple terms, make sure that your relationship with God is on the right track. If all is well between you and God then there is no need for insecurity. If all is well between you and God then it will be your strength to deal with whatever the world may throw at you.</w:t>
      </w:r>
    </w:p>
    <w:p w:rsidR="00000000" w:rsidDel="00000000" w:rsidP="00000000" w:rsidRDefault="00000000" w:rsidRPr="00000000" w14:paraId="00000074">
      <w:pPr>
        <w:rPr/>
      </w:pPr>
      <w:r w:rsidDel="00000000" w:rsidR="00000000" w:rsidRPr="00000000">
        <w:rPr>
          <w:rtl w:val="0"/>
        </w:rPr>
        <w:t xml:space="preserve">However, if your relationship with God is impaired by sin and you no longer enjoy his acceptance and favour, then you are vulnerable and in danger of being overcome by sin.</w:t>
      </w:r>
    </w:p>
    <w:p w:rsidR="00000000" w:rsidDel="00000000" w:rsidP="00000000" w:rsidRDefault="00000000" w:rsidRPr="00000000" w14:paraId="00000075">
      <w:pPr>
        <w:rPr/>
      </w:pPr>
      <w:r w:rsidDel="00000000" w:rsidR="00000000" w:rsidRPr="00000000">
        <w:rPr>
          <w:rtl w:val="0"/>
        </w:rPr>
        <w:t xml:space="preserve">“You must rule over it” is not possible without God. To rule over sin we must return to the cross and acknowledge our sin and accept Christ’s sacrifice and in faith believe that, once again, all is well between us and God.</w:t>
      </w:r>
    </w:p>
    <w:p w:rsidR="00000000" w:rsidDel="00000000" w:rsidP="00000000" w:rsidRDefault="00000000" w:rsidRPr="00000000" w14:paraId="00000076">
      <w:pPr>
        <w:rPr/>
      </w:pPr>
      <w:r w:rsidDel="00000000" w:rsidR="00000000" w:rsidRPr="00000000">
        <w:rPr>
          <w:rtl w:val="0"/>
        </w:rPr>
        <w:t xml:space="preserve">In this story of man in rivalry with his brother we have a timeless motif of what is at the heart of all that is wrong with man. Pride and, its flipside, insecurity, giving in to the sinful notion that our problems can be solved by taking from others what we do not have.</w:t>
      </w:r>
    </w:p>
    <w:p w:rsidR="00000000" w:rsidDel="00000000" w:rsidP="00000000" w:rsidRDefault="00000000" w:rsidRPr="00000000" w14:paraId="00000077">
      <w:pPr>
        <w:rPr/>
      </w:pPr>
      <w:r w:rsidDel="00000000" w:rsidR="00000000" w:rsidRPr="00000000">
        <w:rPr>
          <w:rtl w:val="0"/>
        </w:rPr>
        <w:t xml:space="preserve">God’s solution is to give us what we cannot gain for ourselves and in return he calls us to love one another as he has loved us, quenching each other’s need for love and affirmation. It is from the position of being right with God that we have the capacity to obey his command to love one another, reversing the cancer of sin. We must drink deep from the wells of God’s love. This is God’s antidote against sin.</w:t>
      </w:r>
    </w:p>
    <w:p w:rsidR="00000000" w:rsidDel="00000000" w:rsidP="00000000" w:rsidRDefault="00000000" w:rsidRPr="00000000" w14:paraId="00000078">
      <w:pPr>
        <w:rPr>
          <w:i w:val="1"/>
        </w:rPr>
      </w:pPr>
      <w:r w:rsidDel="00000000" w:rsidR="00000000" w:rsidRPr="00000000">
        <w:rPr>
          <w:i w:val="1"/>
          <w:rtl w:val="0"/>
        </w:rPr>
        <w:t xml:space="preserve">“We love because he first loved us.” (1 John 4:19)</w:t>
      </w:r>
    </w:p>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C">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D">
      <w:pPr>
        <w:spacing w:after="0" w:lineRule="auto"/>
        <w:ind w:left="720" w:firstLine="0"/>
        <w:rPr/>
      </w:pPr>
      <w:r w:rsidDel="00000000" w:rsidR="00000000" w:rsidRPr="00000000">
        <w:rPr>
          <w:rtl w:val="0"/>
        </w:rPr>
      </w:r>
    </w:p>
    <w:p w:rsidR="00000000" w:rsidDel="00000000" w:rsidP="00000000" w:rsidRDefault="00000000" w:rsidRPr="00000000" w14:paraId="0000007E">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5">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Genesis%204&amp;version=NIV" TargetMode="External"/><Relationship Id="rId10" Type="http://schemas.openxmlformats.org/officeDocument/2006/relationships/hyperlink" Target="https://www.biblegateway.com/passage/?search=Genesis%204&amp;version=NIV" TargetMode="External"/><Relationship Id="rId13" Type="http://schemas.openxmlformats.org/officeDocument/2006/relationships/footer" Target="footer1.xml"/><Relationship Id="rId12" Type="http://schemas.openxmlformats.org/officeDocument/2006/relationships/hyperlink" Target="https://www.biblegateway.com/passage/?search=Genesis%204&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Genesis%204&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Genesis%204&amp;version=NIV" TargetMode="External"/><Relationship Id="rId8" Type="http://schemas.openxmlformats.org/officeDocument/2006/relationships/hyperlink" Target="https://www.biblegateway.com/passage/?search=Genesis%204&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eCqFu8hsePbXdL4j490F3qBBpg==">CgMxLjAyCGguZ2pkZ3hzMg5oLnQwN2wwdnFpcjI5YzIOaC5wOGpnY2szZzN1N3A4AHIhMS1Hc0NrWnN6QkY4ZDFJWU44dHYxUnVGdjhoRFdxUXA0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