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18:1-2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18:1-2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rPr/>
      </w:pPr>
      <w:r w:rsidDel="00000000" w:rsidR="00000000" w:rsidRPr="00000000">
        <w:rPr>
          <w:i w:val="1"/>
          <w:rtl w:val="0"/>
        </w:rPr>
        <w:t xml:space="preserve">“I love you, Lord, my strength.” </w:t>
      </w:r>
      <w:r w:rsidDel="00000000" w:rsidR="00000000" w:rsidRPr="00000000">
        <w:rPr>
          <w:rtl w:val="0"/>
        </w:rPr>
        <w:t xml:space="preserve">It seems that “love” is mentioned 168 times in the English Standard Version of the Book of Psalms yet it is rare to read of the Psalmist directly proclaiming his love for God. Much of the use of the word “love” in the Psalms is focused on God’s love instead. Looking at Jesus’ summary of the Law (first command and second command), how do you think God wants us to express our love for him?</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rPr/>
      </w:pPr>
      <w:r w:rsidDel="00000000" w:rsidR="00000000" w:rsidRPr="00000000">
        <w:rPr>
          <w:i w:val="1"/>
          <w:rtl w:val="0"/>
        </w:rPr>
        <w:t xml:space="preserve">“I love you, Lord, my strength.”</w:t>
      </w:r>
      <w:r w:rsidDel="00000000" w:rsidR="00000000" w:rsidRPr="00000000">
        <w:rPr>
          <w:rtl w:val="0"/>
        </w:rPr>
        <w:t xml:space="preserve"> In this Psalm, however, as David wrote, his feelings for God bubbled up to the top. What happened to cause David to be so emotional? Do you have experiences where your love for him just overflowed?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7"/>
        </w:numPr>
        <w:spacing w:after="0" w:lineRule="auto"/>
        <w:ind w:left="720" w:hanging="360"/>
        <w:rPr/>
      </w:pPr>
      <w:r w:rsidDel="00000000" w:rsidR="00000000" w:rsidRPr="00000000">
        <w:rPr>
          <w:i w:val="1"/>
          <w:rtl w:val="0"/>
        </w:rPr>
        <w:t xml:space="preserve">“The Lord is my rock, my fortress and my deliverer; my God is my rock, in whom I take refuge, my shield and the horn of my salvation, my stronghold.”</w:t>
      </w:r>
      <w:r w:rsidDel="00000000" w:rsidR="00000000" w:rsidRPr="00000000">
        <w:rPr>
          <w:rtl w:val="0"/>
        </w:rPr>
        <w:t xml:space="preserve"> Strength, rock, fortress, deliverer, refuge, shield, salvation, stronghold—how would you sum up who God was to David  on this occasion? In your own experiences (from question 2), what was at the core of who God was to you at the time? Do you think it is important to have such personal experiences of God?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u w:val="none"/>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PSALM 18:3-19</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18:3-19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spacing w:after="0" w:lineRule="auto"/>
        <w:ind w:left="720" w:hanging="360"/>
        <w:rPr/>
      </w:pPr>
      <w:r w:rsidDel="00000000" w:rsidR="00000000" w:rsidRPr="00000000">
        <w:rPr>
          <w:i w:val="1"/>
          <w:rtl w:val="0"/>
        </w:rPr>
        <w:t xml:space="preserve">“In my distress I called to the Lord; I cried to my God for help.”</w:t>
      </w:r>
      <w:r w:rsidDel="00000000" w:rsidR="00000000" w:rsidRPr="00000000">
        <w:rPr>
          <w:rtl w:val="0"/>
        </w:rPr>
        <w:t xml:space="preserve"> When he was in distress, David called to the Lord, his God. This was a very natural response for David, as attested to in many of his psalms. In a sense, what causes you to turn to God reveals who God is to you. David unabashedly tells us that God is his “strength, rock, fortress, deliverer, refuge, shield, salvation, stronghold” and responds appropriately. Who is God to you and what would cause you to turn to him?</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rPr/>
      </w:pPr>
      <w:r w:rsidDel="00000000" w:rsidR="00000000" w:rsidRPr="00000000">
        <w:rPr>
          <w:i w:val="1"/>
          <w:rtl w:val="0"/>
        </w:rPr>
        <w:t xml:space="preserve">“From his temple he heard my voice; my cry came before him, into his ears.”</w:t>
      </w:r>
      <w:r w:rsidDel="00000000" w:rsidR="00000000" w:rsidRPr="00000000">
        <w:rPr>
          <w:rtl w:val="0"/>
        </w:rPr>
        <w:t xml:space="preserve"> This is also a constant refrain in David’s psalms although there are also occasions when he wonders whether God hears him at all. Do you think God hears you? How can you tell?</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pPr>
      <w:r w:rsidDel="00000000" w:rsidR="00000000" w:rsidRPr="00000000">
        <w:rPr>
          <w:rtl w:val="0"/>
        </w:rPr>
      </w:r>
    </w:p>
    <w:p w:rsidR="00000000" w:rsidDel="00000000" w:rsidP="00000000" w:rsidRDefault="00000000" w:rsidRPr="00000000" w14:paraId="00000047">
      <w:pPr>
        <w:numPr>
          <w:ilvl w:val="0"/>
          <w:numId w:val="4"/>
        </w:numPr>
        <w:spacing w:after="0" w:lineRule="auto"/>
        <w:ind w:left="720" w:hanging="360"/>
        <w:rPr/>
      </w:pPr>
      <w:r w:rsidDel="00000000" w:rsidR="00000000" w:rsidRPr="00000000">
        <w:rPr>
          <w:rtl w:val="0"/>
        </w:rPr>
        <w:t xml:space="preserve">In vv7-15, David describes a violent storm and likens it to God responding to his cry for help. Do you think God cares when you are in distress and responds to your need or are you just another drop in the ocean of needs that he is surrounded by? How do you envision God hearing your cry for help and responding to it?</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4"/>
        </w:numPr>
        <w:spacing w:after="0" w:lineRule="auto"/>
        <w:ind w:left="720" w:hanging="360"/>
        <w:rPr>
          <w:u w:val="none"/>
        </w:rPr>
      </w:pPr>
      <w:r w:rsidDel="00000000" w:rsidR="00000000" w:rsidRPr="00000000">
        <w:rPr>
          <w:i w:val="1"/>
          <w:rtl w:val="0"/>
        </w:rPr>
        <w:t xml:space="preserve">“He brought me out into a spacious place; he rescued me because </w:t>
      </w:r>
      <w:r w:rsidDel="00000000" w:rsidR="00000000" w:rsidRPr="00000000">
        <w:rPr>
          <w:i w:val="1"/>
          <w:rtl w:val="0"/>
        </w:rPr>
        <w:t xml:space="preserve">he delighted</w:t>
      </w:r>
      <w:r w:rsidDel="00000000" w:rsidR="00000000" w:rsidRPr="00000000">
        <w:rPr>
          <w:i w:val="1"/>
          <w:rtl w:val="0"/>
        </w:rPr>
        <w:t xml:space="preserve"> in me.”</w:t>
      </w:r>
      <w:r w:rsidDel="00000000" w:rsidR="00000000" w:rsidRPr="00000000">
        <w:rPr>
          <w:rtl w:val="0"/>
        </w:rPr>
        <w:t xml:space="preserve"> Space, freedom, safety, comfort—that was David’s experience of God. Would you say this is what it means for you to be a Christian? What was the reason David gave for the way God responded to him?</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Friday and Saturday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1">
        <w:r w:rsidDel="00000000" w:rsidR="00000000" w:rsidRPr="00000000">
          <w:rPr>
            <w:b w:val="1"/>
            <w:color w:val="1155cc"/>
            <w:u w:val="single"/>
            <w:rtl w:val="0"/>
          </w:rPr>
          <w:t xml:space="preserve">PSALM 18:20-30</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numPr>
          <w:ilvl w:val="0"/>
          <w:numId w:val="8"/>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18:20-30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Further Thoughts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6"/>
        </w:numPr>
        <w:spacing w:after="0" w:lineRule="auto"/>
        <w:ind w:left="720" w:hanging="360"/>
        <w:rPr/>
      </w:pPr>
      <w:r w:rsidDel="00000000" w:rsidR="00000000" w:rsidRPr="00000000">
        <w:rPr>
          <w:i w:val="1"/>
          <w:rtl w:val="0"/>
        </w:rPr>
        <w:t xml:space="preserve">“The Lord has dealt with me according to my righteousness; according to the cleanness of my hands he has rewarded me.”</w:t>
      </w:r>
      <w:r w:rsidDel="00000000" w:rsidR="00000000" w:rsidRPr="00000000">
        <w:rPr>
          <w:rtl w:val="0"/>
        </w:rPr>
        <w:t xml:space="preserve"> David has just claimed that God had rescued him because “he delighted in me” and now he lets us know that this was because he is righteous. In vv20-24, how did David describe his righteousness? How do you reconcile this to Paul’s claim that “no one will be declared righteous in God’s sight by the works of the law” (Romans 3:20)?</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numPr>
          <w:ilvl w:val="0"/>
          <w:numId w:val="6"/>
        </w:numPr>
        <w:spacing w:after="0" w:lineRule="auto"/>
        <w:ind w:left="720" w:hanging="360"/>
        <w:rPr/>
      </w:pPr>
      <w:r w:rsidDel="00000000" w:rsidR="00000000" w:rsidRPr="00000000">
        <w:rPr>
          <w:i w:val="1"/>
          <w:rtl w:val="0"/>
        </w:rPr>
        <w:t xml:space="preserve">“The Lord has rewarded me according to my righteousness, according to the cleanness of my hands in his sight.”</w:t>
      </w:r>
      <w:r w:rsidDel="00000000" w:rsidR="00000000" w:rsidRPr="00000000">
        <w:rPr>
          <w:rtl w:val="0"/>
        </w:rPr>
        <w:t xml:space="preserve"> On the other hand, David is not wrong in saying that God responds to the righteous man (see Romans 2:7-10). How does this assure us of God’s partiality to us and our prayers (because we are righteous in Christ)?</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6"/>
        </w:numPr>
        <w:spacing w:after="0" w:lineRule="auto"/>
        <w:ind w:left="720" w:hanging="360"/>
        <w:rPr>
          <w:u w:val="none"/>
        </w:rPr>
      </w:pPr>
      <w:r w:rsidDel="00000000" w:rsidR="00000000" w:rsidRPr="00000000">
        <w:rPr>
          <w:i w:val="1"/>
          <w:rtl w:val="0"/>
        </w:rPr>
        <w:t xml:space="preserve">“To the faithful you show yourself faithful, to the blameless you show yourself blameless, to the pure you show yourself pure, but to the devious you show yourself shrewd. You save the humble but bring low those whose eyes are haughty.”</w:t>
      </w:r>
      <w:r w:rsidDel="00000000" w:rsidR="00000000" w:rsidRPr="00000000">
        <w:rPr>
          <w:rtl w:val="0"/>
        </w:rPr>
        <w:t xml:space="preserve"> Who are the ones who enjoy God’s favour and who would experience God’s opposition? Would this remain true in the experience of a Christian?</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pPr>
      <w:r w:rsidDel="00000000" w:rsidR="00000000" w:rsidRPr="00000000">
        <w:rPr>
          <w:i w:val="1"/>
          <w:rtl w:val="0"/>
        </w:rPr>
        <w:t xml:space="preserve">“As for God, his way is perfect: The Lord’s word is flawless;”</w:t>
      </w:r>
      <w:r w:rsidDel="00000000" w:rsidR="00000000" w:rsidRPr="00000000">
        <w:rPr>
          <w:rtl w:val="0"/>
        </w:rPr>
        <w:t xml:space="preserve"> In all your experience of him, would you say this of God?</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C">
      <w:pPr>
        <w:ind w:left="360" w:firstLine="0"/>
        <w:rPr/>
      </w:pPr>
      <w:r w:rsidDel="00000000" w:rsidR="00000000" w:rsidRPr="00000000">
        <w:rPr>
          <w:rtl w:val="0"/>
        </w:rPr>
      </w:r>
    </w:p>
    <w:p w:rsidR="00000000" w:rsidDel="00000000" w:rsidP="00000000" w:rsidRDefault="00000000" w:rsidRPr="00000000" w14:paraId="0000006D">
      <w:pPr>
        <w:pStyle w:val="Heading5"/>
        <w:spacing w:before="0" w:lineRule="auto"/>
        <w:rPr/>
      </w:pPr>
      <w:bookmarkStart w:colFirst="0" w:colLast="0" w:name="_heading=h.p8jgck3g3u7p" w:id="1"/>
      <w:bookmarkEnd w:id="1"/>
      <w:r w:rsidDel="00000000" w:rsidR="00000000" w:rsidRPr="00000000">
        <w:rPr>
          <w:rtl w:val="0"/>
        </w:rPr>
        <w:t xml:space="preserve">HE DELIGHTED IN ME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i w:val="1"/>
        </w:rPr>
      </w:pPr>
      <w:r w:rsidDel="00000000" w:rsidR="00000000" w:rsidRPr="00000000">
        <w:rPr>
          <w:i w:val="1"/>
          <w:rtl w:val="0"/>
        </w:rPr>
        <w:t xml:space="preserve">“The Lord has dealt with me according to my righteousness; according to the cleanness of my hands he has rewarded me. For I have kept the ways of the Lord; I am not guilty of turning from my God. All his laws are before me; I have not turned away from his decrees. I have been blameless before him and have kept myself from sin.”</w:t>
      </w:r>
    </w:p>
    <w:p w:rsidR="00000000" w:rsidDel="00000000" w:rsidP="00000000" w:rsidRDefault="00000000" w:rsidRPr="00000000" w14:paraId="00000070">
      <w:pPr>
        <w:rPr/>
      </w:pPr>
      <w:r w:rsidDel="00000000" w:rsidR="00000000" w:rsidRPr="00000000">
        <w:rPr>
          <w:rtl w:val="0"/>
        </w:rPr>
        <w:t xml:space="preserve">I don’t know about you, but I have problems saying what David said above. I have been brought up conscious of my sinful nature, conscious that I have nothing to boast about, conscious that my righteousness is like “filthy rags”.</w:t>
      </w:r>
    </w:p>
    <w:p w:rsidR="00000000" w:rsidDel="00000000" w:rsidP="00000000" w:rsidRDefault="00000000" w:rsidRPr="00000000" w14:paraId="00000071">
      <w:pPr>
        <w:rPr/>
      </w:pPr>
      <w:r w:rsidDel="00000000" w:rsidR="00000000" w:rsidRPr="00000000">
        <w:rPr>
          <w:rtl w:val="0"/>
        </w:rPr>
        <w:t xml:space="preserve">Yet here is David, led by the Spirit of God, writing as if he is this pure and righteous person, keeping God’s laws perfectly, blameless and sinless.</w:t>
      </w:r>
    </w:p>
    <w:p w:rsidR="00000000" w:rsidDel="00000000" w:rsidP="00000000" w:rsidRDefault="00000000" w:rsidRPr="00000000" w14:paraId="00000072">
      <w:pPr>
        <w:rPr/>
      </w:pPr>
      <w:r w:rsidDel="00000000" w:rsidR="00000000" w:rsidRPr="00000000">
        <w:rPr>
          <w:rtl w:val="0"/>
        </w:rPr>
        <w:t xml:space="preserve">We know that this was not the case. His sin with Bathsheba and the subsequent murder of her husband just to cover up his predatory actions tipped him into the category of evil in my eyes.</w:t>
      </w:r>
    </w:p>
    <w:p w:rsidR="00000000" w:rsidDel="00000000" w:rsidP="00000000" w:rsidRDefault="00000000" w:rsidRPr="00000000" w14:paraId="00000073">
      <w:pPr>
        <w:rPr/>
      </w:pPr>
      <w:r w:rsidDel="00000000" w:rsidR="00000000" w:rsidRPr="00000000">
        <w:rPr>
          <w:rtl w:val="0"/>
        </w:rPr>
        <w:t xml:space="preserve">What David was inspired to say here challenges my notion of what it means to be forgiven, what it means to be credited with righteousness of Christ, what it means to be a child of God by the grace of the sacrifice of our Lord and Saviour.</w:t>
      </w:r>
    </w:p>
    <w:p w:rsidR="00000000" w:rsidDel="00000000" w:rsidP="00000000" w:rsidRDefault="00000000" w:rsidRPr="00000000" w14:paraId="00000074">
      <w:pPr>
        <w:rPr/>
      </w:pPr>
      <w:r w:rsidDel="00000000" w:rsidR="00000000" w:rsidRPr="00000000">
        <w:rPr>
          <w:rtl w:val="0"/>
        </w:rPr>
        <w:t xml:space="preserve">God would never delight in evil David. But when David was forgiven, credited righteous by the future sacrifice of Jesus (after all, God is not bound by time), David became indeed clean and righteous, because of the righteousness of Christ. And so his feeble attempts at righteous behaviour now elicit God’s loving response.</w:t>
      </w:r>
    </w:p>
    <w:p w:rsidR="00000000" w:rsidDel="00000000" w:rsidP="00000000" w:rsidRDefault="00000000" w:rsidRPr="00000000" w14:paraId="00000075">
      <w:pPr>
        <w:rPr/>
      </w:pPr>
      <w:r w:rsidDel="00000000" w:rsidR="00000000" w:rsidRPr="00000000">
        <w:rPr>
          <w:rtl w:val="0"/>
        </w:rPr>
        <w:t xml:space="preserve">It boggles the mind, but God truly loves me because I am righteous with the righteousness of my Lord and Saviour, and he responds to me as I obey him, follow him and stay close to him.</w:t>
      </w:r>
    </w:p>
    <w:p w:rsidR="00000000" w:rsidDel="00000000" w:rsidP="00000000" w:rsidRDefault="00000000" w:rsidRPr="00000000" w14:paraId="00000076">
      <w:pPr>
        <w:rPr/>
      </w:pPr>
      <w:r w:rsidDel="00000000" w:rsidR="00000000" w:rsidRPr="00000000">
        <w:rPr>
          <w:i w:val="1"/>
          <w:rtl w:val="0"/>
        </w:rPr>
        <w:t xml:space="preserve">“You, Lord, keep my lamp burning; my God turns my darkness into light.”</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spacing w:after="0" w:lineRule="auto"/>
        <w:ind w:left="720" w:firstLine="0"/>
        <w:rPr/>
      </w:pPr>
      <w:r w:rsidDel="00000000" w:rsidR="00000000" w:rsidRPr="00000000">
        <w:rPr>
          <w:rtl w:val="0"/>
        </w:rPr>
      </w:r>
    </w:p>
    <w:p w:rsidR="00000000" w:rsidDel="00000000" w:rsidP="00000000" w:rsidRDefault="00000000" w:rsidRPr="00000000" w14:paraId="0000007B">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C">
      <w:pPr>
        <w:ind w:left="720" w:firstLine="0"/>
        <w:rPr>
          <w:color w:val="1155cc"/>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18&amp;version=NIV" TargetMode="External"/><Relationship Id="rId10" Type="http://schemas.openxmlformats.org/officeDocument/2006/relationships/hyperlink" Target="https://www.biblegateway.com/passage/?search=Psalm%2018&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18&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18&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18&amp;version=NIV" TargetMode="External"/><Relationship Id="rId8" Type="http://schemas.openxmlformats.org/officeDocument/2006/relationships/hyperlink" Target="https://www.biblegateway.com/passage/?search=Psalm%2018&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gdxV6I6v7Kw/xpHThbcXKWSKBg==">CgMxLjAyDmgudWkyeW54b3IxMTU1Mg5oLnA4amdjazNnM3U3cDgAciExemJueDNueVROd2wxMTIteUR4UGdCb21UVE5GWUE1c1k=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